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74DF" w:rsidRPr="00262D89" w:rsidRDefault="00CD74DF" w:rsidP="001F380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Муниципальное общеобразовательное бюджетное учреждение</w:t>
      </w:r>
    </w:p>
    <w:p w:rsidR="00CD74DF" w:rsidRPr="00262D89" w:rsidRDefault="00CD74DF" w:rsidP="001F380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«</w:t>
      </w:r>
      <w:proofErr w:type="spellStart"/>
      <w:r w:rsidRPr="00262D89">
        <w:rPr>
          <w:rFonts w:ascii="Times New Roman" w:hAnsi="Times New Roman"/>
          <w:sz w:val="28"/>
          <w:szCs w:val="28"/>
        </w:rPr>
        <w:t>Саракташская</w:t>
      </w:r>
      <w:proofErr w:type="spellEnd"/>
      <w:r w:rsidRPr="00262D89">
        <w:rPr>
          <w:rFonts w:ascii="Times New Roman" w:hAnsi="Times New Roman"/>
          <w:sz w:val="28"/>
          <w:szCs w:val="28"/>
        </w:rPr>
        <w:t xml:space="preserve"> СОШ №2»</w:t>
      </w:r>
    </w:p>
    <w:p w:rsidR="00CD74DF" w:rsidRPr="00262D89" w:rsidRDefault="00CD74DF" w:rsidP="00262D8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D74DF" w:rsidRPr="00262D89" w:rsidRDefault="00CD74DF" w:rsidP="00262D8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Исследовательская работа </w:t>
      </w:r>
    </w:p>
    <w:p w:rsidR="00CD74DF" w:rsidRPr="00262D89" w:rsidRDefault="00CD74DF" w:rsidP="00262D8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 xml:space="preserve">Минимизация риска содержания нитратов в </w:t>
      </w:r>
      <w:r>
        <w:rPr>
          <w:rFonts w:ascii="Times New Roman" w:hAnsi="Times New Roman"/>
          <w:b/>
          <w:sz w:val="28"/>
          <w:szCs w:val="28"/>
        </w:rPr>
        <w:t>овощных и бахчевых культурах</w:t>
      </w:r>
    </w:p>
    <w:p w:rsidR="00CD74DF" w:rsidRPr="00262D89" w:rsidRDefault="00CD74DF" w:rsidP="00262D89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p w:rsidR="001F380A" w:rsidRDefault="001F380A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Выполнила работу ученица 11 «А»</w:t>
      </w: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МОБУ «</w:t>
      </w:r>
      <w:proofErr w:type="spellStart"/>
      <w:r w:rsidRPr="00262D89">
        <w:rPr>
          <w:rFonts w:ascii="Times New Roman" w:hAnsi="Times New Roman"/>
          <w:sz w:val="28"/>
          <w:szCs w:val="28"/>
        </w:rPr>
        <w:t>Саракташская</w:t>
      </w:r>
      <w:proofErr w:type="spellEnd"/>
      <w:r w:rsidRPr="00262D89">
        <w:rPr>
          <w:rFonts w:ascii="Times New Roman" w:hAnsi="Times New Roman"/>
          <w:sz w:val="28"/>
          <w:szCs w:val="28"/>
        </w:rPr>
        <w:t xml:space="preserve"> СОШ №2»</w:t>
      </w: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Давлетова Ал</w:t>
      </w:r>
      <w:r w:rsidR="00037610">
        <w:rPr>
          <w:rFonts w:ascii="Times New Roman" w:hAnsi="Times New Roman"/>
          <w:sz w:val="28"/>
          <w:szCs w:val="28"/>
        </w:rPr>
        <w:t>ё</w:t>
      </w:r>
      <w:r w:rsidRPr="00262D89">
        <w:rPr>
          <w:rFonts w:ascii="Times New Roman" w:hAnsi="Times New Roman"/>
          <w:sz w:val="28"/>
          <w:szCs w:val="28"/>
        </w:rPr>
        <w:t xml:space="preserve">на  </w:t>
      </w:r>
    </w:p>
    <w:p w:rsidR="00CD74DF" w:rsidRPr="00262D89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Руководитель:</w:t>
      </w:r>
    </w:p>
    <w:p w:rsidR="00CD74DF" w:rsidRDefault="00CD74DF" w:rsidP="00262D89">
      <w:pPr>
        <w:tabs>
          <w:tab w:val="left" w:pos="6521"/>
        </w:tabs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Шукшина Светлана Петровна</w:t>
      </w:r>
    </w:p>
    <w:p w:rsidR="00CD74DF" w:rsidRPr="004B36FC" w:rsidRDefault="00CD74DF" w:rsidP="004B36FC">
      <w:pPr>
        <w:spacing w:after="0" w:line="360" w:lineRule="auto"/>
        <w:ind w:right="-1"/>
        <w:jc w:val="right"/>
        <w:rPr>
          <w:rFonts w:ascii="Times New Roman" w:hAnsi="Times New Roman"/>
          <w:sz w:val="28"/>
          <w:szCs w:val="28"/>
        </w:rPr>
      </w:pPr>
      <w:bookmarkStart w:id="0" w:name="_GoBack"/>
      <w:r w:rsidRPr="004B36FC">
        <w:rPr>
          <w:rFonts w:ascii="Times New Roman" w:hAnsi="Times New Roman"/>
          <w:sz w:val="28"/>
          <w:szCs w:val="28"/>
        </w:rPr>
        <w:t>учитель химии высшей квалификационной категории</w:t>
      </w:r>
    </w:p>
    <w:bookmarkEnd w:id="0"/>
    <w:p w:rsidR="00CD74DF" w:rsidRDefault="00CD74DF" w:rsidP="00262D89">
      <w:pPr>
        <w:spacing w:after="0" w:line="360" w:lineRule="auto"/>
        <w:ind w:right="-1"/>
        <w:jc w:val="center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spacing w:after="0" w:line="360" w:lineRule="auto"/>
        <w:ind w:right="-1"/>
        <w:jc w:val="center"/>
        <w:rPr>
          <w:rFonts w:ascii="Times New Roman" w:hAnsi="Times New Roman"/>
          <w:sz w:val="28"/>
          <w:szCs w:val="28"/>
        </w:rPr>
      </w:pPr>
    </w:p>
    <w:p w:rsidR="00CD74DF" w:rsidRDefault="00CD74DF" w:rsidP="004B36FC">
      <w:pPr>
        <w:spacing w:after="0" w:line="360" w:lineRule="auto"/>
        <w:ind w:right="-1"/>
        <w:jc w:val="center"/>
        <w:rPr>
          <w:rFonts w:ascii="Times New Roman" w:hAnsi="Times New Roman"/>
          <w:sz w:val="28"/>
          <w:szCs w:val="28"/>
        </w:rPr>
      </w:pPr>
    </w:p>
    <w:p w:rsidR="00CD74DF" w:rsidRDefault="00CD74DF" w:rsidP="004B36FC">
      <w:pPr>
        <w:spacing w:after="0" w:line="360" w:lineRule="auto"/>
        <w:ind w:right="-1"/>
        <w:jc w:val="center"/>
        <w:rPr>
          <w:rFonts w:ascii="Times New Roman" w:hAnsi="Times New Roman"/>
          <w:sz w:val="28"/>
          <w:szCs w:val="28"/>
        </w:rPr>
      </w:pPr>
    </w:p>
    <w:p w:rsidR="00CD74DF" w:rsidRPr="004B36FC" w:rsidRDefault="00CD74DF" w:rsidP="004B36FC">
      <w:pPr>
        <w:spacing w:after="0" w:line="360" w:lineRule="auto"/>
        <w:ind w:right="-1"/>
        <w:jc w:val="center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Саракташ, 201</w:t>
      </w:r>
      <w:r>
        <w:rPr>
          <w:rFonts w:ascii="Times New Roman" w:hAnsi="Times New Roman"/>
          <w:sz w:val="28"/>
          <w:szCs w:val="28"/>
        </w:rPr>
        <w:t>6</w:t>
      </w:r>
      <w:r w:rsidRPr="00262D89">
        <w:rPr>
          <w:rFonts w:ascii="Times New Roman" w:hAnsi="Times New Roman"/>
          <w:sz w:val="28"/>
          <w:szCs w:val="28"/>
        </w:rPr>
        <w:t xml:space="preserve"> год</w:t>
      </w:r>
    </w:p>
    <w:p w:rsidR="00CD74DF" w:rsidRPr="00262D89" w:rsidRDefault="00CD74DF" w:rsidP="00761998">
      <w:pPr>
        <w:tabs>
          <w:tab w:val="left" w:pos="9639"/>
        </w:tabs>
        <w:spacing w:after="0" w:line="360" w:lineRule="auto"/>
        <w:ind w:right="-1" w:firstLine="284"/>
        <w:jc w:val="center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lastRenderedPageBreak/>
        <w:t>Содержание:</w:t>
      </w:r>
    </w:p>
    <w:p w:rsidR="00CD74DF" w:rsidRPr="00262D89" w:rsidRDefault="00CD74DF" w:rsidP="00761998">
      <w:pPr>
        <w:spacing w:after="0" w:line="360" w:lineRule="auto"/>
        <w:ind w:right="140" w:firstLine="284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</w:t>
      </w:r>
      <w:r w:rsidRPr="00262D89">
        <w:rPr>
          <w:rFonts w:ascii="Times New Roman" w:hAnsi="Times New Roman"/>
          <w:b/>
          <w:sz w:val="28"/>
          <w:szCs w:val="28"/>
        </w:rPr>
        <w:t xml:space="preserve">Стр. </w:t>
      </w:r>
    </w:p>
    <w:p w:rsidR="00CD74DF" w:rsidRPr="00262D89" w:rsidRDefault="00CD74DF" w:rsidP="00761998">
      <w:pPr>
        <w:numPr>
          <w:ilvl w:val="0"/>
          <w:numId w:val="16"/>
        </w:numPr>
        <w:spacing w:after="0" w:line="360" w:lineRule="auto"/>
        <w:ind w:right="-1"/>
        <w:contextualSpacing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Введение</w:t>
      </w:r>
      <w:r w:rsidRPr="00262D89">
        <w:rPr>
          <w:rFonts w:ascii="Times New Roman" w:hAnsi="Times New Roman"/>
          <w:sz w:val="28"/>
          <w:szCs w:val="28"/>
        </w:rPr>
        <w:t>………….....……..……………………………………………..…………</w:t>
      </w:r>
      <w:r>
        <w:rPr>
          <w:rFonts w:ascii="Times New Roman" w:hAnsi="Times New Roman"/>
          <w:sz w:val="28"/>
          <w:szCs w:val="28"/>
        </w:rPr>
        <w:t>2</w:t>
      </w:r>
    </w:p>
    <w:p w:rsidR="00CD74DF" w:rsidRPr="00262D89" w:rsidRDefault="00CD74DF" w:rsidP="00761998">
      <w:pPr>
        <w:pStyle w:val="a3"/>
        <w:numPr>
          <w:ilvl w:val="1"/>
          <w:numId w:val="19"/>
        </w:num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Цель……………………….………………………………………..……………</w:t>
      </w:r>
      <w:r>
        <w:rPr>
          <w:rFonts w:ascii="Times New Roman" w:hAnsi="Times New Roman"/>
          <w:sz w:val="28"/>
          <w:szCs w:val="28"/>
        </w:rPr>
        <w:t>4</w:t>
      </w:r>
    </w:p>
    <w:p w:rsidR="00CD74DF" w:rsidRPr="00262D89" w:rsidRDefault="00CD74DF" w:rsidP="00761998">
      <w:pPr>
        <w:pStyle w:val="a3"/>
        <w:numPr>
          <w:ilvl w:val="1"/>
          <w:numId w:val="19"/>
        </w:num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Гипотеза………………………….…………………………….……..…………</w:t>
      </w:r>
      <w:r>
        <w:rPr>
          <w:rFonts w:ascii="Times New Roman" w:hAnsi="Times New Roman"/>
          <w:sz w:val="28"/>
          <w:szCs w:val="28"/>
        </w:rPr>
        <w:t>4</w:t>
      </w:r>
    </w:p>
    <w:p w:rsidR="00CD74DF" w:rsidRPr="00262D89" w:rsidRDefault="00CD74DF" w:rsidP="00761998">
      <w:pPr>
        <w:pStyle w:val="a3"/>
        <w:numPr>
          <w:ilvl w:val="1"/>
          <w:numId w:val="19"/>
        </w:numPr>
        <w:spacing w:after="0" w:line="360" w:lineRule="auto"/>
        <w:ind w:right="-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Объект исследования…………….…………………………………..…………</w:t>
      </w:r>
      <w:r>
        <w:rPr>
          <w:rFonts w:ascii="Times New Roman" w:hAnsi="Times New Roman"/>
          <w:sz w:val="28"/>
          <w:szCs w:val="28"/>
        </w:rPr>
        <w:t>4</w:t>
      </w:r>
    </w:p>
    <w:p w:rsidR="00CD74DF" w:rsidRPr="00262D89" w:rsidRDefault="00CD74DF" w:rsidP="00761998">
      <w:pPr>
        <w:pStyle w:val="a3"/>
        <w:numPr>
          <w:ilvl w:val="1"/>
          <w:numId w:val="19"/>
        </w:numPr>
        <w:spacing w:after="0" w:line="360" w:lineRule="auto"/>
        <w:ind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Задачи………………………………………………………………..…..………</w:t>
      </w:r>
      <w:r>
        <w:rPr>
          <w:rFonts w:ascii="Times New Roman" w:hAnsi="Times New Roman"/>
          <w:sz w:val="28"/>
          <w:szCs w:val="28"/>
        </w:rPr>
        <w:t>4</w:t>
      </w:r>
    </w:p>
    <w:p w:rsidR="00CD74DF" w:rsidRPr="00262D89" w:rsidRDefault="00CD74DF" w:rsidP="00761998">
      <w:pPr>
        <w:pStyle w:val="a3"/>
        <w:numPr>
          <w:ilvl w:val="1"/>
          <w:numId w:val="19"/>
        </w:numPr>
        <w:spacing w:after="0" w:line="360" w:lineRule="auto"/>
        <w:ind w:right="-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Актуальность……………………………………………………..…..…………4</w:t>
      </w:r>
    </w:p>
    <w:p w:rsidR="00CD74DF" w:rsidRPr="00262D89" w:rsidRDefault="00CD74DF" w:rsidP="00262D89">
      <w:pPr>
        <w:numPr>
          <w:ilvl w:val="0"/>
          <w:numId w:val="16"/>
        </w:numPr>
        <w:spacing w:after="0" w:line="360" w:lineRule="auto"/>
        <w:ind w:right="-1"/>
        <w:contextualSpacing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Основная часть</w:t>
      </w:r>
      <w:r w:rsidRPr="00262D89">
        <w:rPr>
          <w:rFonts w:ascii="Times New Roman" w:hAnsi="Times New Roman"/>
          <w:sz w:val="28"/>
          <w:szCs w:val="28"/>
        </w:rPr>
        <w:t>………...…………………………………………………………..</w:t>
      </w:r>
      <w:r w:rsidR="001F380A">
        <w:rPr>
          <w:rFonts w:ascii="Times New Roman" w:hAnsi="Times New Roman"/>
          <w:sz w:val="28"/>
          <w:szCs w:val="28"/>
        </w:rPr>
        <w:t>5</w:t>
      </w:r>
    </w:p>
    <w:p w:rsidR="00CD74DF" w:rsidRPr="00262D89" w:rsidRDefault="00CD74DF" w:rsidP="00761998">
      <w:pPr>
        <w:pStyle w:val="a3"/>
        <w:numPr>
          <w:ilvl w:val="0"/>
          <w:numId w:val="15"/>
        </w:numPr>
        <w:spacing w:after="0" w:line="360" w:lineRule="auto"/>
        <w:ind w:right="-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Нитраты. Процессы, протекающие в растениях с нитратами……….…….…</w:t>
      </w:r>
      <w:r w:rsidR="001F380A">
        <w:rPr>
          <w:rFonts w:ascii="Times New Roman" w:hAnsi="Times New Roman"/>
          <w:sz w:val="28"/>
          <w:szCs w:val="28"/>
        </w:rPr>
        <w:t>5</w:t>
      </w:r>
    </w:p>
    <w:p w:rsidR="00CD74DF" w:rsidRPr="00262D89" w:rsidRDefault="00CD74DF" w:rsidP="00761998">
      <w:pPr>
        <w:pStyle w:val="a3"/>
        <w:numPr>
          <w:ilvl w:val="0"/>
          <w:numId w:val="15"/>
        </w:numPr>
        <w:tabs>
          <w:tab w:val="left" w:pos="284"/>
        </w:tabs>
        <w:spacing w:after="0" w:line="360" w:lineRule="auto"/>
        <w:ind w:right="-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Опасность отравления нитратами………………………………………....…...</w:t>
      </w:r>
      <w:r>
        <w:rPr>
          <w:rFonts w:ascii="Times New Roman" w:hAnsi="Times New Roman"/>
          <w:sz w:val="28"/>
          <w:szCs w:val="28"/>
        </w:rPr>
        <w:t>7</w:t>
      </w:r>
    </w:p>
    <w:p w:rsidR="00CD74DF" w:rsidRPr="00262D89" w:rsidRDefault="00CD74DF" w:rsidP="00262D89">
      <w:pPr>
        <w:pStyle w:val="a3"/>
        <w:numPr>
          <w:ilvl w:val="0"/>
          <w:numId w:val="16"/>
        </w:numPr>
        <w:spacing w:after="0" w:line="360" w:lineRule="auto"/>
        <w:ind w:right="-1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Практическая часть</w:t>
      </w:r>
      <w:r w:rsidRPr="00262D89">
        <w:rPr>
          <w:rFonts w:ascii="Times New Roman" w:hAnsi="Times New Roman"/>
          <w:sz w:val="28"/>
          <w:szCs w:val="28"/>
        </w:rPr>
        <w:t xml:space="preserve"> …….……………………………………………….……....</w:t>
      </w:r>
      <w:r>
        <w:rPr>
          <w:rFonts w:ascii="Times New Roman" w:hAnsi="Times New Roman"/>
          <w:sz w:val="28"/>
          <w:szCs w:val="28"/>
        </w:rPr>
        <w:t>..9</w:t>
      </w:r>
    </w:p>
    <w:p w:rsidR="00CD74DF" w:rsidRPr="00492F53" w:rsidRDefault="00CD74DF" w:rsidP="00262D89">
      <w:pPr>
        <w:pStyle w:val="a3"/>
        <w:numPr>
          <w:ilvl w:val="0"/>
          <w:numId w:val="16"/>
        </w:numPr>
        <w:spacing w:after="0" w:line="360" w:lineRule="auto"/>
        <w:ind w:right="-1"/>
        <w:rPr>
          <w:rFonts w:ascii="Times New Roman" w:hAnsi="Times New Roman"/>
          <w:b/>
          <w:sz w:val="28"/>
          <w:szCs w:val="28"/>
        </w:rPr>
      </w:pPr>
      <w:r w:rsidRPr="00492F53">
        <w:rPr>
          <w:rFonts w:ascii="Times New Roman" w:hAnsi="Times New Roman"/>
          <w:b/>
          <w:sz w:val="28"/>
          <w:szCs w:val="28"/>
        </w:rPr>
        <w:t>Список литературы</w:t>
      </w:r>
      <w:r>
        <w:rPr>
          <w:rFonts w:ascii="Times New Roman" w:hAnsi="Times New Roman"/>
          <w:sz w:val="28"/>
          <w:szCs w:val="28"/>
        </w:rPr>
        <w:t>………………………………………………………………1</w:t>
      </w:r>
      <w:r w:rsidR="001F380A">
        <w:rPr>
          <w:rFonts w:ascii="Times New Roman" w:hAnsi="Times New Roman"/>
          <w:sz w:val="28"/>
          <w:szCs w:val="28"/>
        </w:rPr>
        <w:t>5</w:t>
      </w:r>
    </w:p>
    <w:p w:rsidR="00CD74DF" w:rsidRPr="00492F53" w:rsidRDefault="00CD74DF" w:rsidP="00262D89">
      <w:pPr>
        <w:pStyle w:val="a3"/>
        <w:numPr>
          <w:ilvl w:val="0"/>
          <w:numId w:val="16"/>
        </w:numPr>
        <w:spacing w:after="0" w:line="360" w:lineRule="auto"/>
        <w:ind w:right="-1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Приложения</w:t>
      </w:r>
      <w:r w:rsidRPr="00262D89">
        <w:rPr>
          <w:rFonts w:ascii="Times New Roman" w:hAnsi="Times New Roman"/>
          <w:sz w:val="28"/>
          <w:szCs w:val="28"/>
        </w:rPr>
        <w:t>………………………………………………………………………</w:t>
      </w:r>
      <w:r>
        <w:rPr>
          <w:rFonts w:ascii="Times New Roman" w:hAnsi="Times New Roman"/>
          <w:sz w:val="28"/>
          <w:szCs w:val="28"/>
        </w:rPr>
        <w:t>.1</w:t>
      </w:r>
      <w:r w:rsidR="001F380A">
        <w:rPr>
          <w:rFonts w:ascii="Times New Roman" w:hAnsi="Times New Roman"/>
          <w:sz w:val="28"/>
          <w:szCs w:val="28"/>
        </w:rPr>
        <w:t>6</w:t>
      </w:r>
    </w:p>
    <w:p w:rsidR="00CD74DF" w:rsidRPr="00262D89" w:rsidRDefault="00CD74DF" w:rsidP="001F380A">
      <w:pPr>
        <w:pStyle w:val="a3"/>
        <w:spacing w:after="0" w:line="360" w:lineRule="auto"/>
        <w:ind w:left="360" w:right="-1"/>
        <w:jc w:val="center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br w:type="page"/>
      </w:r>
      <w:r w:rsidR="001F380A">
        <w:rPr>
          <w:rFonts w:ascii="Times New Roman" w:hAnsi="Times New Roman"/>
          <w:b/>
          <w:sz w:val="28"/>
          <w:szCs w:val="28"/>
        </w:rPr>
        <w:lastRenderedPageBreak/>
        <w:t>1.</w:t>
      </w:r>
      <w:r w:rsidRPr="00262D89">
        <w:rPr>
          <w:rFonts w:ascii="Times New Roman" w:hAnsi="Times New Roman"/>
          <w:b/>
          <w:sz w:val="28"/>
          <w:szCs w:val="28"/>
        </w:rPr>
        <w:t>Введение</w:t>
      </w:r>
    </w:p>
    <w:p w:rsidR="00CD74DF" w:rsidRPr="00262D89" w:rsidRDefault="00CD74DF" w:rsidP="00EC1940">
      <w:pPr>
        <w:spacing w:after="0" w:line="360" w:lineRule="auto"/>
        <w:ind w:right="-1"/>
        <w:contextualSpacing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Мы убеждены, что на своем земельном участке выращиваем экологически чистые овощи. А как же иначе? От пестицидов и другой вредной "химии" давно уже отказались, минеральные удобрения не используем. Однако основной источник нитратов — овощи и фрукты (с ними человек получает до 70—80% нитратов).</w:t>
      </w:r>
      <w:r w:rsidR="00164155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262D89">
        <w:rPr>
          <w:rFonts w:ascii="Times New Roman" w:hAnsi="Times New Roman"/>
          <w:sz w:val="28"/>
          <w:szCs w:val="28"/>
        </w:rPr>
        <w:t>Б</w:t>
      </w:r>
      <w:proofErr w:type="gramEnd"/>
      <w:r w:rsidRPr="00262D89">
        <w:rPr>
          <w:rFonts w:ascii="Times New Roman" w:hAnsi="Times New Roman"/>
          <w:sz w:val="28"/>
          <w:szCs w:val="28"/>
        </w:rPr>
        <w:t>езнитратных</w:t>
      </w:r>
      <w:proofErr w:type="spellEnd"/>
      <w:r w:rsidRPr="00262D89">
        <w:rPr>
          <w:rFonts w:ascii="Times New Roman" w:hAnsi="Times New Roman"/>
          <w:sz w:val="28"/>
          <w:szCs w:val="28"/>
        </w:rPr>
        <w:t xml:space="preserve"> продуктов в природе не существует и присутствие нитратов в растениях является нормальным явлением, именно за счет азота происходит активный рост растений. Если же </w:t>
      </w:r>
      <w:proofErr w:type="spellStart"/>
      <w:r w:rsidRPr="00262D89">
        <w:rPr>
          <w:rFonts w:ascii="Times New Roman" w:hAnsi="Times New Roman"/>
          <w:sz w:val="28"/>
          <w:szCs w:val="28"/>
        </w:rPr>
        <w:t>внесеныазотные</w:t>
      </w:r>
      <w:proofErr w:type="spellEnd"/>
      <w:r w:rsidRPr="00262D89">
        <w:rPr>
          <w:rFonts w:ascii="Times New Roman" w:hAnsi="Times New Roman"/>
          <w:sz w:val="28"/>
          <w:szCs w:val="28"/>
        </w:rPr>
        <w:t xml:space="preserve"> удобрения, то следствием станет то, что вредные вещества</w:t>
      </w:r>
      <w:r>
        <w:rPr>
          <w:rFonts w:ascii="Times New Roman" w:hAnsi="Times New Roman"/>
          <w:sz w:val="28"/>
          <w:szCs w:val="28"/>
        </w:rPr>
        <w:t xml:space="preserve"> буду</w:t>
      </w:r>
      <w:r w:rsidRPr="00262D89">
        <w:rPr>
          <w:rFonts w:ascii="Times New Roman" w:hAnsi="Times New Roman"/>
          <w:sz w:val="28"/>
          <w:szCs w:val="28"/>
        </w:rPr>
        <w:t>т аккумулироваться не только в почве, но и в готовых</w:t>
      </w:r>
      <w:r>
        <w:rPr>
          <w:rFonts w:ascii="Times New Roman" w:hAnsi="Times New Roman"/>
          <w:sz w:val="28"/>
          <w:szCs w:val="28"/>
        </w:rPr>
        <w:t xml:space="preserve"> овощах. Принимая в </w:t>
      </w:r>
      <w:proofErr w:type="gramStart"/>
      <w:r>
        <w:rPr>
          <w:rFonts w:ascii="Times New Roman" w:hAnsi="Times New Roman"/>
          <w:sz w:val="28"/>
          <w:szCs w:val="28"/>
        </w:rPr>
        <w:t>пищу</w:t>
      </w:r>
      <w:proofErr w:type="gramEnd"/>
      <w:r>
        <w:rPr>
          <w:rFonts w:ascii="Times New Roman" w:hAnsi="Times New Roman"/>
          <w:sz w:val="28"/>
          <w:szCs w:val="28"/>
        </w:rPr>
        <w:t xml:space="preserve"> урожай</w:t>
      </w:r>
      <w:r w:rsidRPr="00262D89">
        <w:rPr>
          <w:rFonts w:ascii="Times New Roman" w:hAnsi="Times New Roman"/>
          <w:sz w:val="28"/>
          <w:szCs w:val="28"/>
        </w:rPr>
        <w:t xml:space="preserve"> с подобной грядки, человек подвергает себя оп</w:t>
      </w:r>
      <w:r>
        <w:rPr>
          <w:rFonts w:ascii="Times New Roman" w:hAnsi="Times New Roman"/>
          <w:sz w:val="28"/>
          <w:szCs w:val="28"/>
        </w:rPr>
        <w:t>асности интоксикации (отравления</w:t>
      </w:r>
      <w:r w:rsidRPr="00262D89">
        <w:rPr>
          <w:rFonts w:ascii="Times New Roman" w:hAnsi="Times New Roman"/>
          <w:sz w:val="28"/>
          <w:szCs w:val="28"/>
        </w:rPr>
        <w:t>) нитратами, которые могут иметь достаточно серьезные последствия для здоровья.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Впервые заговорили о нитратах в нашей стране в 70-х годах ХХ века,  когда в Узбекистане случилось несколько массовых желудочно-кише</w:t>
      </w:r>
      <w:r>
        <w:rPr>
          <w:rFonts w:ascii="Times New Roman" w:hAnsi="Times New Roman"/>
          <w:sz w:val="28"/>
          <w:szCs w:val="28"/>
        </w:rPr>
        <w:t xml:space="preserve">чных отравлений арбузами,  чрезмерно подкормленными </w:t>
      </w:r>
      <w:r w:rsidRPr="00262D89">
        <w:rPr>
          <w:rFonts w:ascii="Times New Roman" w:hAnsi="Times New Roman"/>
          <w:sz w:val="28"/>
          <w:szCs w:val="28"/>
        </w:rPr>
        <w:t xml:space="preserve"> аммиачной </w:t>
      </w:r>
      <w:proofErr w:type="spellStart"/>
      <w:r w:rsidRPr="00262D89">
        <w:rPr>
          <w:rFonts w:ascii="Times New Roman" w:hAnsi="Times New Roman"/>
          <w:sz w:val="28"/>
          <w:szCs w:val="28"/>
        </w:rPr>
        <w:t>селитрой</w:t>
      </w:r>
      <w:proofErr w:type="gramStart"/>
      <w:r w:rsidRPr="00262D89">
        <w:rPr>
          <w:rFonts w:ascii="Times New Roman" w:hAnsi="Times New Roman"/>
          <w:sz w:val="28"/>
          <w:szCs w:val="28"/>
        </w:rPr>
        <w:t>.П</w:t>
      </w:r>
      <w:proofErr w:type="gramEnd"/>
      <w:r w:rsidRPr="00262D89">
        <w:rPr>
          <w:rFonts w:ascii="Times New Roman" w:hAnsi="Times New Roman"/>
          <w:sz w:val="28"/>
          <w:szCs w:val="28"/>
        </w:rPr>
        <w:t>о</w:t>
      </w:r>
      <w:proofErr w:type="spellEnd"/>
      <w:r w:rsidRPr="00262D89">
        <w:rPr>
          <w:rFonts w:ascii="Times New Roman" w:hAnsi="Times New Roman"/>
          <w:sz w:val="28"/>
          <w:szCs w:val="28"/>
        </w:rPr>
        <w:t xml:space="preserve"> данным ООН, только за период с 1962 по </w:t>
      </w:r>
      <w:smartTag w:uri="urn:schemas-microsoft-com:office:smarttags" w:element="metricconverter">
        <w:smartTagPr>
          <w:attr w:name="ProductID" w:val="1972 г"/>
        </w:smartTagPr>
        <w:r w:rsidRPr="00262D89">
          <w:rPr>
            <w:rFonts w:ascii="Times New Roman" w:hAnsi="Times New Roman"/>
            <w:sz w:val="28"/>
            <w:szCs w:val="28"/>
          </w:rPr>
          <w:t>1972 г</w:t>
        </w:r>
      </w:smartTag>
      <w:r w:rsidRPr="00262D89">
        <w:rPr>
          <w:rFonts w:ascii="Times New Roman" w:hAnsi="Times New Roman"/>
          <w:sz w:val="28"/>
          <w:szCs w:val="28"/>
        </w:rPr>
        <w:t xml:space="preserve">. производство азотных удобрений возросло с 16 до 42 </w:t>
      </w:r>
      <w:proofErr w:type="spellStart"/>
      <w:r w:rsidRPr="00262D89">
        <w:rPr>
          <w:rFonts w:ascii="Times New Roman" w:hAnsi="Times New Roman"/>
          <w:sz w:val="28"/>
          <w:szCs w:val="28"/>
        </w:rPr>
        <w:t>млн.т</w:t>
      </w:r>
      <w:proofErr w:type="spellEnd"/>
      <w:r w:rsidRPr="00262D89">
        <w:rPr>
          <w:rFonts w:ascii="Times New Roman" w:hAnsi="Times New Roman"/>
          <w:sz w:val="28"/>
          <w:szCs w:val="28"/>
        </w:rPr>
        <w:t xml:space="preserve">.  </w:t>
      </w:r>
    </w:p>
    <w:p w:rsidR="00CD74DF" w:rsidRPr="003F0503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 В мировой науке о нитратах знали гораздо </w:t>
      </w:r>
      <w:proofErr w:type="spellStart"/>
      <w:r w:rsidRPr="00262D89">
        <w:rPr>
          <w:rFonts w:ascii="Times New Roman" w:hAnsi="Times New Roman"/>
          <w:sz w:val="28"/>
          <w:szCs w:val="28"/>
        </w:rPr>
        <w:t>раньше.</w:t>
      </w:r>
      <w:r w:rsidRPr="00262D89">
        <w:rPr>
          <w:rFonts w:ascii="Times New Roman" w:hAnsi="Times New Roman"/>
          <w:color w:val="000000"/>
          <w:sz w:val="28"/>
          <w:szCs w:val="28"/>
        </w:rPr>
        <w:t>Ф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</w:rPr>
        <w:t>. Н. Субботин и Н. В. Волкова вводили нитраты и нитриты в куриные эмбрионы. При введении нитрита натрия до инкубации повреждалось 100% эмбрионов, после инкубации — 40.7%</w:t>
      </w:r>
      <w:r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3F0503">
        <w:rPr>
          <w:rFonts w:ascii="Times New Roman" w:hAnsi="Times New Roman"/>
          <w:sz w:val="28"/>
          <w:szCs w:val="28"/>
        </w:rPr>
        <w:t>нитратом натрия повреждалось соответственно 22,2 и 17,6%.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У цыплят отмечались уродства мозга, глаз, дефекты грудной и брюшной стенок, конечностей, клюва, редукция хвоста. Кроме того, наблюдалась значительная жировая и белковая дистрофия печени. Все изменения зависели от вводимой дозы. Чем раньше эмбрион начинал получать нитраты или нитриты, тем значительнее были изменения.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 xml:space="preserve">За последние 10лет описано более 1000 случаев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</w:rPr>
        <w:t>нитратно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</w:rPr>
        <w:t xml:space="preserve">-нитритной </w:t>
      </w:r>
      <w:proofErr w:type="spellStart"/>
      <w:r w:rsidRPr="00262D89">
        <w:rPr>
          <w:rFonts w:ascii="Times New Roman" w:hAnsi="Times New Roman"/>
          <w:sz w:val="28"/>
          <w:szCs w:val="28"/>
        </w:rPr>
        <w:t>метгемоглобинемии</w:t>
      </w:r>
      <w:proofErr w:type="spellEnd"/>
      <w:r w:rsidRPr="00262D89">
        <w:rPr>
          <w:rFonts w:ascii="Times New Roman" w:hAnsi="Times New Roman"/>
          <w:sz w:val="28"/>
          <w:szCs w:val="28"/>
        </w:rPr>
        <w:t>,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из которых 100 закончились смертью. У здоровых людей легкие формы отравления наблюдались при содержании нитратов в воде или </w:t>
      </w:r>
      <w:r w:rsidRPr="00262D89">
        <w:rPr>
          <w:rFonts w:ascii="Times New Roman" w:hAnsi="Times New Roman"/>
          <w:color w:val="000000"/>
          <w:sz w:val="28"/>
          <w:szCs w:val="28"/>
        </w:rPr>
        <w:lastRenderedPageBreak/>
        <w:t>пище более 80-100 мг/л. А у детей, страдающих диспепсией, интоксикации возникали при употреблении воды с содержанием нитратов 50 мг/л.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 По данным Института питания Академии медицинских наук нашей страны, годовая </w:t>
      </w:r>
      <w:proofErr w:type="spellStart"/>
      <w:r w:rsidRPr="00262D89">
        <w:rPr>
          <w:rFonts w:ascii="Times New Roman" w:hAnsi="Times New Roman"/>
          <w:sz w:val="28"/>
          <w:szCs w:val="28"/>
        </w:rPr>
        <w:t>потребность</w:t>
      </w:r>
      <w:r w:rsidRPr="00262D89">
        <w:rPr>
          <w:rFonts w:ascii="Times New Roman" w:hAnsi="Times New Roman"/>
          <w:color w:val="000000"/>
          <w:sz w:val="28"/>
          <w:szCs w:val="28"/>
        </w:rPr>
        <w:t>на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14 г"/>
        </w:smartTagPr>
        <w:r w:rsidRPr="00262D89">
          <w:rPr>
            <w:rFonts w:ascii="Times New Roman" w:hAnsi="Times New Roman"/>
            <w:color w:val="000000"/>
            <w:sz w:val="28"/>
            <w:szCs w:val="28"/>
          </w:rPr>
          <w:t>2014 г</w:t>
        </w:r>
      </w:smartTag>
      <w:r w:rsidRPr="00262D8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 xml:space="preserve">в </w:t>
      </w:r>
      <w:proofErr w:type="spellStart"/>
      <w:r w:rsidRPr="00262D89">
        <w:rPr>
          <w:rFonts w:ascii="Times New Roman" w:hAnsi="Times New Roman"/>
          <w:sz w:val="28"/>
          <w:szCs w:val="28"/>
        </w:rPr>
        <w:t>овощахв</w:t>
      </w:r>
      <w:proofErr w:type="spellEnd"/>
      <w:r w:rsidRPr="00262D89">
        <w:rPr>
          <w:rFonts w:ascii="Times New Roman" w:hAnsi="Times New Roman"/>
          <w:sz w:val="28"/>
          <w:szCs w:val="28"/>
        </w:rPr>
        <w:t xml:space="preserve"> различных районах нашей страны составляет от 128 до </w:t>
      </w:r>
      <w:smartTag w:uri="urn:schemas-microsoft-com:office:smarttags" w:element="metricconverter">
        <w:smartTagPr>
          <w:attr w:name="ProductID" w:val="146 кг"/>
        </w:smartTagPr>
        <w:r w:rsidRPr="00262D89">
          <w:rPr>
            <w:rFonts w:ascii="Times New Roman" w:hAnsi="Times New Roman"/>
            <w:sz w:val="28"/>
            <w:szCs w:val="28"/>
          </w:rPr>
          <w:t>146 кг</w:t>
        </w:r>
      </w:smartTag>
      <w:r w:rsidRPr="00262D89">
        <w:rPr>
          <w:rFonts w:ascii="Times New Roman" w:hAnsi="Times New Roman"/>
          <w:sz w:val="28"/>
          <w:szCs w:val="28"/>
        </w:rPr>
        <w:t xml:space="preserve"> в год на душу населения.</w:t>
      </w:r>
    </w:p>
    <w:p w:rsidR="00CD74DF" w:rsidRPr="00262D89" w:rsidRDefault="00CD74DF" w:rsidP="00EC1940">
      <w:pPr>
        <w:spacing w:after="0" w:line="360" w:lineRule="auto"/>
        <w:ind w:right="-1"/>
        <w:contextualSpacing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Отравление нитратами наиболее часто встречается весной, ведь именно в этот сезон появляются первые фрукты и овощи. Вторая волна приходится на август, в период сбора бахчевых культур.</w:t>
      </w:r>
      <w:r>
        <w:rPr>
          <w:rFonts w:ascii="Times New Roman" w:hAnsi="Times New Roman"/>
          <w:sz w:val="28"/>
          <w:szCs w:val="28"/>
        </w:rPr>
        <w:t xml:space="preserve"> В </w:t>
      </w:r>
      <w:proofErr w:type="spellStart"/>
      <w:r>
        <w:rPr>
          <w:rFonts w:ascii="Times New Roman" w:hAnsi="Times New Roman"/>
          <w:sz w:val="28"/>
          <w:szCs w:val="28"/>
        </w:rPr>
        <w:t>Саракташском</w:t>
      </w:r>
      <w:proofErr w:type="spellEnd"/>
      <w:r>
        <w:rPr>
          <w:rFonts w:ascii="Times New Roman" w:hAnsi="Times New Roman"/>
          <w:sz w:val="28"/>
          <w:szCs w:val="28"/>
        </w:rPr>
        <w:t xml:space="preserve"> районе с января </w:t>
      </w:r>
      <w:r w:rsidRPr="00262D89">
        <w:rPr>
          <w:rFonts w:ascii="Times New Roman" w:hAnsi="Times New Roman"/>
          <w:sz w:val="28"/>
          <w:szCs w:val="28"/>
        </w:rPr>
        <w:t>2015 года по август 2015 число отравлений увеличил</w:t>
      </w:r>
      <w:r>
        <w:rPr>
          <w:rFonts w:ascii="Times New Roman" w:hAnsi="Times New Roman"/>
          <w:sz w:val="28"/>
          <w:szCs w:val="28"/>
        </w:rPr>
        <w:t xml:space="preserve">ось </w:t>
      </w:r>
      <w:r w:rsidRPr="00262D89">
        <w:rPr>
          <w:rFonts w:ascii="Times New Roman" w:hAnsi="Times New Roman"/>
          <w:sz w:val="28"/>
          <w:szCs w:val="28"/>
        </w:rPr>
        <w:t>в 1.4 раза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1"/>
      </w:r>
      <w:r w:rsidRPr="00262D89">
        <w:rPr>
          <w:rFonts w:ascii="Times New Roman" w:hAnsi="Times New Roman"/>
          <w:sz w:val="28"/>
          <w:szCs w:val="28"/>
        </w:rPr>
        <w:t>.</w:t>
      </w:r>
    </w:p>
    <w:p w:rsidR="00CD74DF" w:rsidRPr="00262D89" w:rsidRDefault="00CD74DF" w:rsidP="00EC1940">
      <w:pPr>
        <w:spacing w:after="0" w:line="360" w:lineRule="auto"/>
        <w:ind w:right="-1"/>
        <w:contextualSpacing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Выбранная мною тема актуальна</w:t>
      </w:r>
      <w:r>
        <w:rPr>
          <w:rFonts w:ascii="Times New Roman" w:hAnsi="Times New Roman"/>
          <w:sz w:val="28"/>
          <w:szCs w:val="28"/>
        </w:rPr>
        <w:t>, так</w:t>
      </w:r>
      <w:r w:rsidRPr="00262D89">
        <w:rPr>
          <w:rFonts w:ascii="Times New Roman" w:hAnsi="Times New Roman"/>
          <w:sz w:val="28"/>
          <w:szCs w:val="28"/>
        </w:rPr>
        <w:t xml:space="preserve"> как повышенное содержание нитратов в продуктах питания опасно для здоровья человека и является причиной</w:t>
      </w:r>
      <w:r>
        <w:rPr>
          <w:rFonts w:ascii="Times New Roman" w:hAnsi="Times New Roman"/>
          <w:sz w:val="28"/>
          <w:szCs w:val="28"/>
        </w:rPr>
        <w:t xml:space="preserve"> возрастания </w:t>
      </w:r>
      <w:r w:rsidRPr="00262D89">
        <w:rPr>
          <w:rFonts w:ascii="Times New Roman" w:hAnsi="Times New Roman"/>
          <w:sz w:val="28"/>
          <w:szCs w:val="28"/>
        </w:rPr>
        <w:t xml:space="preserve"> риска онкологических </w:t>
      </w:r>
      <w:proofErr w:type="spellStart"/>
      <w:r w:rsidRPr="00262D89">
        <w:rPr>
          <w:rFonts w:ascii="Times New Roman" w:hAnsi="Times New Roman"/>
          <w:sz w:val="28"/>
          <w:szCs w:val="28"/>
        </w:rPr>
        <w:t>заболеваний.Полностью</w:t>
      </w:r>
      <w:proofErr w:type="spellEnd"/>
      <w:r w:rsidRPr="00262D89">
        <w:rPr>
          <w:rFonts w:ascii="Times New Roman" w:hAnsi="Times New Roman"/>
          <w:sz w:val="28"/>
          <w:szCs w:val="28"/>
        </w:rPr>
        <w:t xml:space="preserve"> избавиться от нитратов в овощах и фруктах невозможно, поэтому мы можем лишь уменьшить химический прессинг на организм, сократить до минимума поступление нитратов с пищей.</w:t>
      </w:r>
    </w:p>
    <w:p w:rsidR="00CD74DF" w:rsidRPr="00262D89" w:rsidRDefault="00CD74DF" w:rsidP="00EC1940">
      <w:pPr>
        <w:spacing w:after="0" w:line="360" w:lineRule="auto"/>
        <w:ind w:right="-1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262D89">
        <w:rPr>
          <w:rFonts w:ascii="Times New Roman" w:hAnsi="Times New Roman"/>
          <w:b/>
          <w:sz w:val="28"/>
          <w:szCs w:val="28"/>
        </w:rPr>
        <w:lastRenderedPageBreak/>
        <w:t xml:space="preserve">Цель:  </w:t>
      </w:r>
      <w:r w:rsidRPr="00CE7A86">
        <w:rPr>
          <w:rFonts w:ascii="Times New Roman" w:hAnsi="Times New Roman"/>
          <w:sz w:val="28"/>
          <w:szCs w:val="28"/>
        </w:rPr>
        <w:t>у</w:t>
      </w:r>
      <w:r w:rsidRPr="00262D89">
        <w:rPr>
          <w:rFonts w:ascii="Times New Roman" w:hAnsi="Times New Roman"/>
          <w:color w:val="000000"/>
          <w:sz w:val="28"/>
          <w:szCs w:val="28"/>
        </w:rPr>
        <w:t>становить способы минимизации содержания нитратов в овощ</w:t>
      </w:r>
      <w:r>
        <w:rPr>
          <w:rFonts w:ascii="Times New Roman" w:hAnsi="Times New Roman"/>
          <w:color w:val="000000"/>
          <w:sz w:val="28"/>
          <w:szCs w:val="28"/>
        </w:rPr>
        <w:t>ны</w:t>
      </w:r>
      <w:r w:rsidRPr="00262D89">
        <w:rPr>
          <w:rFonts w:ascii="Times New Roman" w:hAnsi="Times New Roman"/>
          <w:color w:val="000000"/>
          <w:sz w:val="28"/>
          <w:szCs w:val="28"/>
        </w:rPr>
        <w:t>х и бахчевых культурах</w:t>
      </w:r>
    </w:p>
    <w:p w:rsidR="00CD74DF" w:rsidRPr="00262D89" w:rsidRDefault="00CD74DF" w:rsidP="00EC1940">
      <w:pPr>
        <w:spacing w:after="0" w:line="360" w:lineRule="auto"/>
        <w:ind w:right="-1"/>
        <w:contextualSpacing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b/>
          <w:color w:val="000000"/>
          <w:sz w:val="28"/>
          <w:szCs w:val="28"/>
        </w:rPr>
        <w:t xml:space="preserve">Гипотеза: 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в домашних условиях возможно минимизировать содержание нитратов в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</w:rPr>
        <w:t>овощахи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</w:rPr>
        <w:t xml:space="preserve"> бахчевых культурах</w:t>
      </w:r>
    </w:p>
    <w:p w:rsidR="00CD74DF" w:rsidRPr="00262D89" w:rsidRDefault="00CD74DF" w:rsidP="00EC1940">
      <w:pPr>
        <w:spacing w:after="0" w:line="360" w:lineRule="auto"/>
        <w:ind w:right="-1"/>
        <w:contextualSpacing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b/>
          <w:color w:val="000000"/>
          <w:sz w:val="28"/>
          <w:szCs w:val="28"/>
        </w:rPr>
        <w:t xml:space="preserve">Объект исследования: </w:t>
      </w:r>
      <w:r w:rsidRPr="00262D89">
        <w:rPr>
          <w:rFonts w:ascii="Times New Roman" w:hAnsi="Times New Roman"/>
          <w:color w:val="000000"/>
          <w:sz w:val="28"/>
          <w:szCs w:val="28"/>
        </w:rPr>
        <w:t>овощные и бахчевые культуры</w:t>
      </w:r>
    </w:p>
    <w:p w:rsidR="00CD74DF" w:rsidRPr="00262D89" w:rsidRDefault="00CD74DF" w:rsidP="00EC1940">
      <w:pPr>
        <w:spacing w:after="0" w:line="360" w:lineRule="auto"/>
        <w:ind w:right="-1"/>
        <w:contextualSpacing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Предмет исследования:</w:t>
      </w:r>
      <w:r w:rsidR="00CF3496">
        <w:rPr>
          <w:rFonts w:ascii="Times New Roman" w:hAnsi="Times New Roman"/>
          <w:b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наличие нитратов в плодах овощных и бахчевых культур</w:t>
      </w:r>
    </w:p>
    <w:p w:rsidR="00CD74DF" w:rsidRPr="00262D89" w:rsidRDefault="00CD74DF" w:rsidP="00EC1940">
      <w:pPr>
        <w:spacing w:after="0" w:line="360" w:lineRule="auto"/>
        <w:ind w:right="-1"/>
        <w:contextualSpacing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 xml:space="preserve">Задачи:  </w:t>
      </w:r>
    </w:p>
    <w:p w:rsidR="00CD74DF" w:rsidRPr="00262D89" w:rsidRDefault="00CD74DF" w:rsidP="00EC1940">
      <w:pPr>
        <w:pStyle w:val="a3"/>
        <w:numPr>
          <w:ilvl w:val="0"/>
          <w:numId w:val="6"/>
        </w:numPr>
        <w:spacing w:after="0" w:line="360" w:lineRule="auto"/>
        <w:ind w:right="-1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Познакомиться с допустимыми нормами нитратов для человека</w:t>
      </w:r>
    </w:p>
    <w:p w:rsidR="00CD74DF" w:rsidRPr="00262D89" w:rsidRDefault="00CD74DF" w:rsidP="00EC1940">
      <w:pPr>
        <w:pStyle w:val="a3"/>
        <w:numPr>
          <w:ilvl w:val="0"/>
          <w:numId w:val="6"/>
        </w:numPr>
        <w:spacing w:after="0" w:line="360" w:lineRule="auto"/>
        <w:ind w:right="-1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Обобщить  основные правила</w:t>
      </w:r>
      <w:r>
        <w:rPr>
          <w:rFonts w:ascii="Times New Roman" w:hAnsi="Times New Roman"/>
          <w:sz w:val="28"/>
          <w:szCs w:val="28"/>
        </w:rPr>
        <w:t>, руководствуясь которыми</w:t>
      </w:r>
      <w:r w:rsidRPr="00262D89">
        <w:rPr>
          <w:rFonts w:ascii="Times New Roman" w:hAnsi="Times New Roman"/>
          <w:sz w:val="28"/>
          <w:szCs w:val="28"/>
        </w:rPr>
        <w:t xml:space="preserve"> можно уменьшить содержание нитратов, поступающих в организм с </w:t>
      </w:r>
      <w:r>
        <w:rPr>
          <w:rFonts w:ascii="Times New Roman" w:hAnsi="Times New Roman"/>
          <w:sz w:val="28"/>
          <w:szCs w:val="28"/>
        </w:rPr>
        <w:t>овощами и бахчевыми культурами и составить рекомендации по минимизации содержания нитратов в овощных и бахчевых культурах</w:t>
      </w:r>
    </w:p>
    <w:p w:rsidR="00CD74DF" w:rsidRDefault="00CD74DF" w:rsidP="00EC1940">
      <w:pPr>
        <w:pStyle w:val="a3"/>
        <w:numPr>
          <w:ilvl w:val="0"/>
          <w:numId w:val="6"/>
        </w:numPr>
        <w:spacing w:after="0" w:line="360" w:lineRule="auto"/>
        <w:ind w:right="-1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Провести опыты </w:t>
      </w:r>
      <w:r>
        <w:rPr>
          <w:rFonts w:ascii="Times New Roman" w:hAnsi="Times New Roman"/>
          <w:sz w:val="28"/>
          <w:szCs w:val="28"/>
        </w:rPr>
        <w:t>по минимизации нитратов в овощных и бахчевых культурах</w:t>
      </w:r>
    </w:p>
    <w:p w:rsidR="00CD74DF" w:rsidRPr="0089698B" w:rsidRDefault="00CD74DF" w:rsidP="00EC1940">
      <w:pPr>
        <w:pStyle w:val="a3"/>
        <w:numPr>
          <w:ilvl w:val="0"/>
          <w:numId w:val="6"/>
        </w:numPr>
        <w:spacing w:after="0" w:line="360" w:lineRule="auto"/>
        <w:ind w:right="-1"/>
        <w:rPr>
          <w:rFonts w:ascii="Times New Roman" w:hAnsi="Times New Roman"/>
          <w:sz w:val="28"/>
          <w:szCs w:val="28"/>
        </w:rPr>
      </w:pPr>
      <w:r w:rsidRPr="0089698B">
        <w:rPr>
          <w:rFonts w:ascii="Times New Roman" w:hAnsi="Times New Roman"/>
          <w:sz w:val="28"/>
          <w:szCs w:val="28"/>
        </w:rPr>
        <w:t>Провести опыты по выявлению содержания нитратов в овощных и бахчевых культурах</w:t>
      </w:r>
      <w:r>
        <w:rPr>
          <w:rFonts w:ascii="Times New Roman" w:hAnsi="Times New Roman"/>
          <w:sz w:val="28"/>
          <w:szCs w:val="28"/>
        </w:rPr>
        <w:t xml:space="preserve"> и о</w:t>
      </w:r>
      <w:r w:rsidRPr="0089698B">
        <w:rPr>
          <w:rFonts w:ascii="Times New Roman" w:hAnsi="Times New Roman"/>
          <w:sz w:val="28"/>
          <w:szCs w:val="28"/>
        </w:rPr>
        <w:t>пытным путем доказать опасность влияния нитратов на живые организмов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89698B">
        <w:rPr>
          <w:rFonts w:ascii="Times New Roman" w:hAnsi="Times New Roman"/>
          <w:sz w:val="28"/>
          <w:szCs w:val="28"/>
        </w:rPr>
        <w:t>(</w:t>
      </w:r>
      <w:proofErr w:type="spellStart"/>
      <w:r w:rsidRPr="0089698B">
        <w:rPr>
          <w:rFonts w:ascii="Times New Roman" w:hAnsi="Times New Roman"/>
          <w:sz w:val="28"/>
          <w:szCs w:val="28"/>
        </w:rPr>
        <w:t>лат.Musmusculus</w:t>
      </w:r>
      <w:proofErr w:type="spellEnd"/>
      <w:r w:rsidRPr="0089698B">
        <w:rPr>
          <w:rFonts w:ascii="Times New Roman" w:hAnsi="Times New Roman"/>
          <w:sz w:val="28"/>
          <w:szCs w:val="28"/>
        </w:rPr>
        <w:t>)</w:t>
      </w:r>
    </w:p>
    <w:p w:rsidR="00CD74DF" w:rsidRPr="00262D89" w:rsidRDefault="00CD74DF" w:rsidP="00EC1940">
      <w:pPr>
        <w:spacing w:after="0" w:line="360" w:lineRule="auto"/>
        <w:ind w:left="284" w:right="-1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 xml:space="preserve">Методы исследования: </w:t>
      </w:r>
    </w:p>
    <w:p w:rsidR="00CD74DF" w:rsidRPr="00262D89" w:rsidRDefault="00CD74DF" w:rsidP="00EC1940">
      <w:pPr>
        <w:pStyle w:val="a3"/>
        <w:numPr>
          <w:ilvl w:val="0"/>
          <w:numId w:val="7"/>
        </w:numPr>
        <w:spacing w:after="0" w:line="360" w:lineRule="auto"/>
        <w:ind w:right="-1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Наблюдение</w:t>
      </w:r>
    </w:p>
    <w:p w:rsidR="00CD74DF" w:rsidRPr="00262D89" w:rsidRDefault="00CD74DF" w:rsidP="00EC1940">
      <w:pPr>
        <w:pStyle w:val="a3"/>
        <w:numPr>
          <w:ilvl w:val="0"/>
          <w:numId w:val="7"/>
        </w:numPr>
        <w:spacing w:after="0" w:line="360" w:lineRule="auto"/>
        <w:ind w:right="-1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Теоретический анализ</w:t>
      </w:r>
    </w:p>
    <w:p w:rsidR="00CD74DF" w:rsidRPr="00262D89" w:rsidRDefault="00CD74DF" w:rsidP="00EC1940">
      <w:pPr>
        <w:pStyle w:val="a3"/>
        <w:numPr>
          <w:ilvl w:val="0"/>
          <w:numId w:val="7"/>
        </w:numPr>
        <w:spacing w:after="0" w:line="360" w:lineRule="auto"/>
        <w:ind w:right="-1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Сравнение </w:t>
      </w:r>
    </w:p>
    <w:p w:rsidR="00CD74DF" w:rsidRPr="00262D89" w:rsidRDefault="00CD74DF" w:rsidP="00EC1940">
      <w:pPr>
        <w:pStyle w:val="a3"/>
        <w:numPr>
          <w:ilvl w:val="0"/>
          <w:numId w:val="7"/>
        </w:numPr>
        <w:spacing w:after="0" w:line="360" w:lineRule="auto"/>
        <w:ind w:right="-1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Эксперимент</w:t>
      </w:r>
    </w:p>
    <w:p w:rsidR="00CD74DF" w:rsidRPr="00262D89" w:rsidRDefault="00CD74DF" w:rsidP="001F380A">
      <w:pPr>
        <w:pStyle w:val="a3"/>
        <w:spacing w:after="0" w:line="360" w:lineRule="auto"/>
        <w:ind w:left="0" w:right="-1"/>
        <w:rPr>
          <w:rFonts w:ascii="Times New Roman" w:hAnsi="Times New Roman"/>
          <w:sz w:val="28"/>
          <w:szCs w:val="28"/>
        </w:rPr>
      </w:pPr>
    </w:p>
    <w:p w:rsidR="00CD74DF" w:rsidRPr="00262D89" w:rsidRDefault="001F380A" w:rsidP="00EC1940">
      <w:pPr>
        <w:pStyle w:val="a3"/>
        <w:spacing w:after="0" w:line="360" w:lineRule="auto"/>
        <w:ind w:left="644" w:right="-1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="00CD74DF" w:rsidRPr="00262D89">
        <w:rPr>
          <w:rFonts w:ascii="Times New Roman" w:hAnsi="Times New Roman"/>
          <w:b/>
          <w:sz w:val="28"/>
          <w:szCs w:val="28"/>
        </w:rPr>
        <w:lastRenderedPageBreak/>
        <w:t>2.Основная часть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2.1. Нитраты. Процессы, протекающие в растениях с нитратами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Нитраты - участники круговорота азота, который необходим для синтеза белков и нуклеиновых кислот. </w:t>
      </w:r>
      <w:proofErr w:type="spellStart"/>
      <w:r w:rsidRPr="00262D89">
        <w:rPr>
          <w:rFonts w:ascii="Times New Roman" w:hAnsi="Times New Roman"/>
          <w:sz w:val="28"/>
          <w:szCs w:val="28"/>
        </w:rPr>
        <w:t>Безнитратных</w:t>
      </w:r>
      <w:proofErr w:type="spellEnd"/>
      <w:r w:rsidRPr="00262D89">
        <w:rPr>
          <w:rFonts w:ascii="Times New Roman" w:hAnsi="Times New Roman"/>
          <w:sz w:val="28"/>
          <w:szCs w:val="28"/>
        </w:rPr>
        <w:t xml:space="preserve"> продуктов в природе не существует и присутствие нитратов в растениях являе</w:t>
      </w:r>
      <w:r>
        <w:rPr>
          <w:rFonts w:ascii="Times New Roman" w:hAnsi="Times New Roman"/>
          <w:sz w:val="28"/>
          <w:szCs w:val="28"/>
        </w:rPr>
        <w:t>тся нормальным явлением, однако</w:t>
      </w:r>
      <w:r w:rsidRPr="00262D89">
        <w:rPr>
          <w:rFonts w:ascii="Times New Roman" w:hAnsi="Times New Roman"/>
          <w:sz w:val="28"/>
          <w:szCs w:val="28"/>
        </w:rPr>
        <w:t xml:space="preserve"> их увеличение методом удобрений нежелательно, так как они токсичны для человека. В организм человека нитраты попадают, в основном, через пищу. Их содержание в овощах является более частым случаем. 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В растениях накапливаются избыточные количества нитратов при не</w:t>
      </w:r>
      <w:r>
        <w:rPr>
          <w:rFonts w:ascii="Times New Roman" w:hAnsi="Times New Roman"/>
          <w:color w:val="000000"/>
          <w:sz w:val="28"/>
          <w:szCs w:val="28"/>
        </w:rPr>
        <w:t>достатке тепла, света, влаги</w:t>
      </w:r>
      <w:r w:rsidRPr="00262D89">
        <w:rPr>
          <w:rFonts w:ascii="Times New Roman" w:hAnsi="Times New Roman"/>
          <w:color w:val="000000"/>
          <w:sz w:val="28"/>
          <w:szCs w:val="28"/>
        </w:rPr>
        <w:t>. Вода нужна для поступления нитратов от корней до тех частей растения, где они будут усвоены. В засуху нитраты не могут дойти до этих органов, поэтому накапливаются в стебле и прожилках листочков. Под влиянием микроэлементов нитраты восстанавлив</w:t>
      </w:r>
      <w:r>
        <w:rPr>
          <w:rFonts w:ascii="Times New Roman" w:hAnsi="Times New Roman"/>
          <w:color w:val="000000"/>
          <w:sz w:val="28"/>
          <w:szCs w:val="28"/>
        </w:rPr>
        <w:t>аются до аммиака. При недостатке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любого из этих микроудобрений прерывается цепь восстановления нитратов до аммиака, способствуя сохранению высокого содержания нитратов в производимых культурах. Источником энергии для восстановления нитратов в аммиак служит свет. При недостаточном уровне освещенности скорость восстановления нитратов уменьшается, и они начинают накапливаться в растениях. В тепличных овощах из-за этого больше нитратов, чем в овощах открытого грунта. При дефиците тепла активность процессов снижается, что ведет к накоплению нитратов. При использовании пестицидов снижается активность ферментов</w:t>
      </w:r>
      <w:r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и применение их способно вызвать аккумуляцию нитратов.</w:t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Нитраты, поступившие в растения, восстанавливаются по схеме:</w:t>
      </w:r>
    </w:p>
    <w:p w:rsidR="00CD74DF" w:rsidRPr="00262D89" w:rsidRDefault="00EE7D5E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FF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3232150" cy="499745"/>
            <wp:effectExtent l="0" t="0" r="0" b="0"/>
            <wp:docPr id="1" name="Рисунок 5" descr="Методика обнаружения нитратов в растения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Методика обнаружения нитратов в растениях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0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Первый этап восстановления нитрата протекает в соответствии с уравнением:</w:t>
      </w:r>
    </w:p>
    <w:p w:rsidR="00CD74DF" w:rsidRPr="00262D89" w:rsidRDefault="00EE7D5E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253230" cy="340360"/>
            <wp:effectExtent l="0" t="0" r="0" b="2540"/>
            <wp:docPr id="2" name="Рисунок 6" descr="Методика обнаружения нитратов в растения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Методика обнаружения нитратов в растениях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230" cy="34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 xml:space="preserve">где NAД(Р)H –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никотинамидадениндинуклеотидфосфат</w:t>
      </w:r>
      <w:proofErr w:type="spellEnd"/>
      <w:r w:rsidRPr="00262D89">
        <w:rPr>
          <w:rStyle w:val="a8"/>
          <w:rFonts w:ascii="Times New Roman" w:hAnsi="Times New Roman"/>
          <w:color w:val="000000"/>
          <w:sz w:val="28"/>
          <w:szCs w:val="28"/>
          <w:lang w:eastAsia="ru-RU"/>
        </w:rPr>
        <w:footnoteReference w:id="2"/>
      </w: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восстановленный, NAД(Р)+ –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никотинамидадениндинуклеотидфосфат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окисленный.</w:t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Нитратредуктаза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– фермент класса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оксидоредуктаз</w:t>
      </w:r>
      <w:proofErr w:type="spellEnd"/>
      <w:r w:rsidRPr="00262D89">
        <w:rPr>
          <w:rStyle w:val="a8"/>
          <w:rFonts w:ascii="Times New Roman" w:hAnsi="Times New Roman"/>
          <w:color w:val="000000"/>
          <w:sz w:val="28"/>
          <w:szCs w:val="28"/>
          <w:lang w:eastAsia="ru-RU"/>
        </w:rPr>
        <w:footnoteReference w:id="3"/>
      </w: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, синтезируемый в клетках в ответ на поступление NO</w:t>
      </w:r>
      <w:r w:rsidRPr="00904D7A">
        <w:rPr>
          <w:rFonts w:ascii="Times New Roman" w:hAnsi="Times New Roman"/>
          <w:color w:val="000000"/>
          <w:sz w:val="28"/>
          <w:szCs w:val="28"/>
          <w:vertAlign w:val="superscript"/>
          <w:lang w:eastAsia="ru-RU"/>
        </w:rPr>
        <w:t>3–</w:t>
      </w: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; им особенно богаты молодые листья и кончики корней.</w:t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Образующиеся нитриты не накапливаются, а быстро восстанавливаются до NH</w:t>
      </w:r>
      <w:r w:rsidRPr="00904D7A">
        <w:rPr>
          <w:rFonts w:ascii="Times New Roman" w:hAnsi="Times New Roman"/>
          <w:color w:val="000000"/>
          <w:sz w:val="28"/>
          <w:szCs w:val="28"/>
          <w:vertAlign w:val="subscript"/>
          <w:lang w:eastAsia="ru-RU"/>
        </w:rPr>
        <w:t>4</w:t>
      </w:r>
      <w:r w:rsidRPr="00262D89">
        <w:rPr>
          <w:rFonts w:ascii="Times New Roman" w:hAnsi="Times New Roman"/>
          <w:color w:val="000000"/>
          <w:sz w:val="28"/>
          <w:szCs w:val="28"/>
          <w:vertAlign w:val="superscript"/>
          <w:lang w:eastAsia="ru-RU"/>
        </w:rPr>
        <w:t>+</w:t>
      </w: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 помощью фермента –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нитритредуктазы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:</w:t>
      </w:r>
    </w:p>
    <w:p w:rsidR="00CD74DF" w:rsidRPr="00262D89" w:rsidRDefault="00EE7D5E" w:rsidP="00EC1940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7525" cy="372110"/>
            <wp:effectExtent l="0" t="0" r="0" b="8890"/>
            <wp:docPr id="3" name="Рисунок 7" descr="Методика обнаружения нитратов в растения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Методика обнаружения нитратов в растениях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752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где ФД –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ферредоксин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– железосодержащий белок, выполняющий функции переносчика электронов.</w:t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Нитритредуктаза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– фермент, активность которого в 5–20 раз выше, чем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нитратредуктазы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. Эффективность этого фермента так высока, что свободные промежуточные продукты при восстановлении NO</w:t>
      </w:r>
      <w:r w:rsidRPr="00262D89">
        <w:rPr>
          <w:rFonts w:ascii="Times New Roman" w:hAnsi="Times New Roman"/>
          <w:color w:val="000000"/>
          <w:sz w:val="28"/>
          <w:szCs w:val="28"/>
          <w:vertAlign w:val="superscript"/>
          <w:lang w:eastAsia="ru-RU"/>
        </w:rPr>
        <w:t>2–</w:t>
      </w: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до NН</w:t>
      </w:r>
      <w:r w:rsidRPr="00262D89">
        <w:rPr>
          <w:rFonts w:ascii="Times New Roman" w:hAnsi="Times New Roman"/>
          <w:color w:val="000000"/>
          <w:sz w:val="28"/>
          <w:szCs w:val="28"/>
          <w:vertAlign w:val="superscript"/>
          <w:lang w:eastAsia="ru-RU"/>
        </w:rPr>
        <w:t xml:space="preserve">4+ </w:t>
      </w: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 растении не накапливаются. </w:t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Аммиак, поступивший в растение извне, образовавшийся при восстановлении нитратов или в процессе фиксации молекулярного азота, далее усваивается растениями с образованием различных аминокислот и амидов. Таким образом, нитраты являются естественным азотистым компонентом растительного организма.</w:t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Чем же обусловлено такое токсическое действие на организм нитратов? Дело в том, что нитраты, превратившись в желудочно-кишечном тракте в нитриты, попадают в кровь и окисляют двухвалентное железо гемоглобина в трехвалентное. При этом образуется метгемоглобин, не способный переносить кислород к тканям и органам, в результате чего может наблюдаться удушье.</w:t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>Выявлены два способа окисления гемоглобина HbFe</w:t>
      </w:r>
      <w:r w:rsidRPr="00262D89">
        <w:rPr>
          <w:rFonts w:ascii="Times New Roman" w:hAnsi="Times New Roman"/>
          <w:color w:val="000000"/>
          <w:sz w:val="28"/>
          <w:szCs w:val="28"/>
          <w:vertAlign w:val="superscript"/>
          <w:lang w:eastAsia="ru-RU"/>
        </w:rPr>
        <w:t>2+</w:t>
      </w: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. При прямом окислении роль окислителя играют нитрит-анионы:</w:t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val="en-US" w:eastAsia="ru-RU"/>
        </w:rPr>
      </w:pP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val="en-US" w:eastAsia="ru-RU"/>
        </w:rPr>
        <w:t>3HbFe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perscript"/>
          <w:lang w:val="en-US" w:eastAsia="ru-RU"/>
        </w:rPr>
        <w:t>2+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val="en-US" w:eastAsia="ru-RU"/>
        </w:rPr>
        <w:t> + 2NO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perscript"/>
          <w:lang w:val="en-US" w:eastAsia="ru-RU"/>
        </w:rPr>
        <w:t>2–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val="en-US" w:eastAsia="ru-RU"/>
        </w:rPr>
        <w:t> + 14H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perscript"/>
          <w:lang w:val="en-US" w:eastAsia="ru-RU"/>
        </w:rPr>
        <w:t>+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val="en-US" w:eastAsia="ru-RU"/>
        </w:rPr>
        <w:t> = 3HbFe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perscript"/>
          <w:lang w:val="en-US" w:eastAsia="ru-RU"/>
        </w:rPr>
        <w:t>3+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val="en-US" w:eastAsia="ru-RU"/>
        </w:rPr>
        <w:t> + 2NH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bscript"/>
          <w:lang w:val="en-US" w:eastAsia="ru-RU"/>
        </w:rPr>
        <w:t>3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val="en-US" w:eastAsia="ru-RU"/>
        </w:rPr>
        <w:t> + 4H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bscript"/>
          <w:lang w:val="en-US" w:eastAsia="ru-RU"/>
        </w:rPr>
        <w:t>2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val="en-US" w:eastAsia="ru-RU"/>
        </w:rPr>
        <w:t>O.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Во время косвенного окисления гемоглобина сначала нитриты окисляются до нитратов с образованием пероксида водорода, затем последний вступает в реакцию с железом гемоглобина: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NO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perscript"/>
          <w:lang w:eastAsia="ru-RU"/>
        </w:rPr>
        <w:t>2–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 + О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bscript"/>
          <w:lang w:eastAsia="ru-RU"/>
        </w:rPr>
        <w:t>2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 + Н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bscript"/>
          <w:lang w:eastAsia="ru-RU"/>
        </w:rPr>
        <w:t>2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О = NO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perscript"/>
          <w:lang w:eastAsia="ru-RU"/>
        </w:rPr>
        <w:t>3–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 + Н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bscript"/>
          <w:lang w:eastAsia="ru-RU"/>
        </w:rPr>
        <w:t>2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О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bscript"/>
          <w:lang w:eastAsia="ru-RU"/>
        </w:rPr>
        <w:t>2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,</w:t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HbFe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perscript"/>
          <w:lang w:eastAsia="ru-RU"/>
        </w:rPr>
        <w:t>2+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 + 2Н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bscript"/>
          <w:lang w:eastAsia="ru-RU"/>
        </w:rPr>
        <w:t>2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О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bscript"/>
          <w:lang w:eastAsia="ru-RU"/>
        </w:rPr>
        <w:t>2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 + 4Н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perscript"/>
          <w:lang w:eastAsia="ru-RU"/>
        </w:rPr>
        <w:t>+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 = HbFe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perscript"/>
          <w:lang w:eastAsia="ru-RU"/>
        </w:rPr>
        <w:t>3+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+ 4Н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bscript"/>
          <w:lang w:eastAsia="ru-RU"/>
        </w:rPr>
        <w:t>2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О.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Угрозой для жизни является накопление в крови 20% и более метгемоглобина (HbFe</w:t>
      </w:r>
      <w:r w:rsidRPr="00262D89">
        <w:rPr>
          <w:rFonts w:ascii="Times New Roman" w:hAnsi="Times New Roman"/>
          <w:color w:val="000000"/>
          <w:sz w:val="28"/>
          <w:szCs w:val="28"/>
          <w:vertAlign w:val="superscript"/>
          <w:lang w:eastAsia="ru-RU"/>
        </w:rPr>
        <w:t>3+</w:t>
      </w: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).</w:t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Наибольшая же опасность повышенного содержания нитратов в организме заключается в способности нитрит-иона участвовать в реакции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нитрозирования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аминов и амидов, в результате которой образуются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нитрозосоединения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, обладающие канцерогенным и мутагенным действием.</w:t>
      </w:r>
    </w:p>
    <w:p w:rsidR="00CD74DF" w:rsidRPr="00262D89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Образование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нитрозосоединений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происходит при взаимодействии азотистой кислоты с вторичными аминами как в продуктах питания в процессе их кулинарной обработки, так и внутри организма:</w:t>
      </w:r>
    </w:p>
    <w:p w:rsidR="00CD74DF" w:rsidRDefault="00CD74DF" w:rsidP="00EC1940">
      <w:pPr>
        <w:shd w:val="clear" w:color="auto" w:fill="FFFFFF"/>
        <w:spacing w:after="0" w:line="360" w:lineRule="auto"/>
        <w:textAlignment w:val="baseline"/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(R2)NH + НNO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bscript"/>
          <w:lang w:eastAsia="ru-RU"/>
        </w:rPr>
        <w:t>2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 = (R)2N–NO + Н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vertAlign w:val="subscript"/>
          <w:lang w:eastAsia="ru-RU"/>
        </w:rPr>
        <w:t>2</w:t>
      </w:r>
      <w:r w:rsidRPr="00262D89">
        <w:rPr>
          <w:rFonts w:ascii="Times New Roman" w:hAnsi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О.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N-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нитрозосоединения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имеют общую структуру:</w:t>
      </w:r>
    </w:p>
    <w:p w:rsidR="00CD74DF" w:rsidRPr="00262D89" w:rsidRDefault="00EE7D5E" w:rsidP="00EC1940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020445" cy="584835"/>
            <wp:effectExtent l="0" t="0" r="0" b="5715"/>
            <wp:docPr id="4" name="Рисунок 8" descr="Методика обнаружения нитратов в растения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Методика обнаружения нитратов в растениях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445" cy="58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Их можно разделить на два класса с различными свойствами: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нитрозамины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где R1 и R2 – алкильные или арильные группы, и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нитрозамиды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где R1 – алкильная или арильная группа, R2 –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>ацильная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группа.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2.2Влияние нитратов на организм человека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Токсическое действие нитратов заключается в гипоксии (кислородном голодании тканей), развивающейся вследствие нарушения транспорта кисл</w:t>
      </w:r>
      <w:r>
        <w:rPr>
          <w:rFonts w:ascii="Times New Roman" w:hAnsi="Times New Roman"/>
          <w:sz w:val="28"/>
          <w:szCs w:val="28"/>
        </w:rPr>
        <w:t>орода кровью, а также подавления</w:t>
      </w:r>
      <w:r w:rsidRPr="00262D89">
        <w:rPr>
          <w:rFonts w:ascii="Times New Roman" w:hAnsi="Times New Roman"/>
          <w:sz w:val="28"/>
          <w:szCs w:val="28"/>
        </w:rPr>
        <w:t xml:space="preserve"> активности некоторых ферментных систем, участвующих в процессах тканевого дыхания.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lastRenderedPageBreak/>
        <w:t>Клинические признаки отравления нитратами после попадания их в организм появляются через 4-6 часов. Картина отравления начинается с появления цианоза губ, видимых слизистых оболочек, ногтей, лица, а вот поражение ЖКТ особенно выражено: это и тошнота, и усиленное слюноотделение, и боль в области желудка, и понос. Причем фекалии могут содержать примеси крови измененного (шоколадного) цвета. Печень при этом увеличена и болезненна при пальпации, склеры желтушные.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Клиническая картина отравления насыщена симптомами, свидетельствующими о нарушении деятельности нервной системы: общей слабостью, сильной болью в затылочной области головы, сонливостью, малоподвижностью (у детей беспокойством), головокружением, потемнением в глазах, нарушением координации движений, в тяжелых случаях - судорожными подергиваниями и повышенной ригидностью, потерей сознания, состоянием комы.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Сосудорасширяющее действие нитратов с последующим снижением артериального давления увеличивает недостаток кислорода в тканях. Пульс будет неравномерным, слабого наполнения, конечности холодные, можно будет наблюдать синусовую аритмию. Больные будут жаловаться на боль в груди, одышку. Лабораторные исследования показывают, что основной обмен повышен, а кислородная емкость крови - снижена. Последняя остается низкой и после нормализации уровня метгемоглобина.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Но весь фатализм проблемы кроется в попадании метгемоглобина в организм маленьких детей (особенно если это груднички до 3 месяцев). Дело в том, что иммунитет в таком возрасте несовершенен, механизмы полной защиты от чужеродных вредных агентов не сформированы, и маленький организм просто не способен справиться с продуктами переработки метгемоглобина. Врачами регистрируется множество печальных случаев отравления малышей – и «виноватым» оказывалась питательная смесь, насыщенная не витаминами, а нитратами.</w:t>
      </w:r>
    </w:p>
    <w:p w:rsidR="00CD74DF" w:rsidRPr="00262D89" w:rsidRDefault="00CD74DF" w:rsidP="001F380A">
      <w:pPr>
        <w:spacing w:after="120"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CD74DF" w:rsidRPr="00262D89" w:rsidRDefault="001F380A" w:rsidP="00EC1940">
      <w:pPr>
        <w:spacing w:after="0" w:line="360" w:lineRule="auto"/>
        <w:ind w:left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br w:type="page"/>
      </w:r>
      <w:r w:rsidR="00CD74DF" w:rsidRPr="00262D89">
        <w:rPr>
          <w:rFonts w:ascii="Times New Roman" w:hAnsi="Times New Roman"/>
          <w:b/>
          <w:color w:val="000000"/>
          <w:sz w:val="28"/>
          <w:szCs w:val="28"/>
        </w:rPr>
        <w:lastRenderedPageBreak/>
        <w:t>3.Практическая часть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Опыт № 1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Тема эксперимента: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827752">
        <w:rPr>
          <w:rFonts w:ascii="Times New Roman" w:hAnsi="Times New Roman"/>
          <w:sz w:val="28"/>
          <w:szCs w:val="28"/>
        </w:rPr>
        <w:t>в</w:t>
      </w:r>
      <w:r w:rsidRPr="00262D89">
        <w:rPr>
          <w:rFonts w:ascii="Times New Roman" w:hAnsi="Times New Roman"/>
          <w:sz w:val="28"/>
          <w:szCs w:val="28"/>
        </w:rPr>
        <w:t>лияние азотных удобрений на рост овощных и бахчевых культур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 xml:space="preserve">Цель: </w:t>
      </w:r>
      <w:r w:rsidRPr="00827752">
        <w:rPr>
          <w:rFonts w:ascii="Times New Roman" w:hAnsi="Times New Roman"/>
          <w:sz w:val="28"/>
          <w:szCs w:val="28"/>
        </w:rPr>
        <w:t>установить</w:t>
      </w:r>
      <w:r w:rsidRPr="00262D89">
        <w:rPr>
          <w:rFonts w:ascii="Times New Roman" w:hAnsi="Times New Roman"/>
          <w:sz w:val="28"/>
          <w:szCs w:val="28"/>
        </w:rPr>
        <w:t xml:space="preserve"> влияние азотных удобрений на рост овощных и бахчевых культур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Ход работы:</w:t>
      </w:r>
    </w:p>
    <w:p w:rsidR="00CD74DF" w:rsidRPr="00262D89" w:rsidRDefault="00CD74DF" w:rsidP="00EC1940">
      <w:pPr>
        <w:pStyle w:val="a3"/>
        <w:numPr>
          <w:ilvl w:val="0"/>
          <w:numId w:val="23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Посажено по три грядки редиса, кабачков, моркови, томата и три лунки арбуза</w:t>
      </w:r>
    </w:p>
    <w:p w:rsidR="00CD74DF" w:rsidRPr="00955CF6" w:rsidRDefault="00CD74DF" w:rsidP="00955CF6">
      <w:pPr>
        <w:pStyle w:val="a3"/>
        <w:numPr>
          <w:ilvl w:val="0"/>
          <w:numId w:val="23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955CF6">
        <w:rPr>
          <w:rFonts w:ascii="Times New Roman" w:hAnsi="Times New Roman"/>
          <w:sz w:val="28"/>
          <w:szCs w:val="28"/>
        </w:rPr>
        <w:t>Первая грядка редиса</w:t>
      </w:r>
      <w:r>
        <w:rPr>
          <w:rFonts w:ascii="Times New Roman" w:hAnsi="Times New Roman"/>
          <w:sz w:val="28"/>
          <w:szCs w:val="28"/>
        </w:rPr>
        <w:t xml:space="preserve"> Ф</w:t>
      </w:r>
      <w:r w:rsidRPr="00955CF6">
        <w:rPr>
          <w:rFonts w:ascii="Times New Roman" w:hAnsi="Times New Roman"/>
          <w:sz w:val="28"/>
          <w:szCs w:val="28"/>
        </w:rPr>
        <w:t>ранцузский завтрак (</w:t>
      </w:r>
      <w:proofErr w:type="spellStart"/>
      <w:r w:rsidRPr="00955CF6">
        <w:rPr>
          <w:rFonts w:ascii="Times New Roman" w:hAnsi="Times New Roman"/>
          <w:sz w:val="28"/>
          <w:szCs w:val="28"/>
        </w:rPr>
        <w:t>лат.Raphanussativus</w:t>
      </w:r>
      <w:proofErr w:type="spellEnd"/>
      <w:r w:rsidRPr="00955CF6">
        <w:rPr>
          <w:rFonts w:ascii="Times New Roman" w:hAnsi="Times New Roman"/>
          <w:sz w:val="28"/>
          <w:szCs w:val="28"/>
        </w:rPr>
        <w:t>)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4"/>
      </w:r>
      <w:r w:rsidRPr="00955CF6">
        <w:rPr>
          <w:rFonts w:ascii="Times New Roman" w:hAnsi="Times New Roman"/>
          <w:sz w:val="28"/>
          <w:szCs w:val="28"/>
        </w:rPr>
        <w:t>, кабачка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Ч</w:t>
      </w:r>
      <w:r w:rsidRPr="00955CF6">
        <w:rPr>
          <w:rFonts w:ascii="Times New Roman" w:hAnsi="Times New Roman"/>
          <w:sz w:val="28"/>
          <w:szCs w:val="28"/>
        </w:rPr>
        <w:t>аклун</w:t>
      </w:r>
      <w:proofErr w:type="spellEnd"/>
      <w:r w:rsidRPr="00955CF6">
        <w:rPr>
          <w:rFonts w:ascii="Times New Roman" w:hAnsi="Times New Roman"/>
          <w:sz w:val="28"/>
          <w:szCs w:val="28"/>
        </w:rPr>
        <w:t xml:space="preserve"> (лат. </w:t>
      </w:r>
      <w:proofErr w:type="spellStart"/>
      <w:r w:rsidRPr="00955CF6">
        <w:rPr>
          <w:rFonts w:ascii="Times New Roman" w:hAnsi="Times New Roman"/>
          <w:sz w:val="28"/>
          <w:szCs w:val="28"/>
        </w:rPr>
        <w:t>Cucurbitapepovar</w:t>
      </w:r>
      <w:proofErr w:type="spellEnd"/>
      <w:r w:rsidRPr="00955CF6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955CF6">
        <w:rPr>
          <w:rFonts w:ascii="Times New Roman" w:hAnsi="Times New Roman"/>
          <w:sz w:val="28"/>
          <w:szCs w:val="28"/>
        </w:rPr>
        <w:t>giromontina</w:t>
      </w:r>
      <w:proofErr w:type="spellEnd"/>
      <w:r w:rsidRPr="00955CF6">
        <w:rPr>
          <w:rFonts w:ascii="Times New Roman" w:hAnsi="Times New Roman"/>
          <w:sz w:val="28"/>
          <w:szCs w:val="28"/>
        </w:rPr>
        <w:t>), моркови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955CF6">
        <w:rPr>
          <w:rFonts w:ascii="Times New Roman" w:hAnsi="Times New Roman"/>
          <w:sz w:val="28"/>
          <w:szCs w:val="28"/>
        </w:rPr>
        <w:t xml:space="preserve">Амстердам(лат. </w:t>
      </w:r>
      <w:proofErr w:type="spellStart"/>
      <w:r w:rsidRPr="00955CF6">
        <w:rPr>
          <w:rFonts w:ascii="Times New Roman" w:hAnsi="Times New Roman"/>
          <w:sz w:val="28"/>
          <w:szCs w:val="28"/>
        </w:rPr>
        <w:t>Daúcus</w:t>
      </w:r>
      <w:proofErr w:type="spellEnd"/>
      <w:r w:rsidRPr="00955CF6">
        <w:rPr>
          <w:rFonts w:ascii="Times New Roman" w:hAnsi="Times New Roman"/>
          <w:sz w:val="28"/>
          <w:szCs w:val="28"/>
        </w:rPr>
        <w:t>) , томата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sz w:val="28"/>
        </w:rPr>
        <w:t>Я</w:t>
      </w:r>
      <w:r w:rsidRPr="00955CF6">
        <w:rPr>
          <w:rFonts w:ascii="Times New Roman" w:hAnsi="Times New Roman"/>
          <w:sz w:val="28"/>
          <w:szCs w:val="28"/>
        </w:rPr>
        <w:t xml:space="preserve">мал (лат. </w:t>
      </w:r>
      <w:proofErr w:type="spellStart"/>
      <w:r w:rsidRPr="00955CF6">
        <w:rPr>
          <w:rFonts w:ascii="Times New Roman" w:hAnsi="Times New Roman"/>
          <w:sz w:val="28"/>
          <w:szCs w:val="28"/>
        </w:rPr>
        <w:t>Solanumlycopersicum</w:t>
      </w:r>
      <w:proofErr w:type="spellEnd"/>
      <w:r w:rsidRPr="00955CF6">
        <w:rPr>
          <w:rFonts w:ascii="Times New Roman" w:hAnsi="Times New Roman"/>
          <w:sz w:val="28"/>
          <w:szCs w:val="28"/>
        </w:rPr>
        <w:t>)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5"/>
      </w:r>
      <w:r w:rsidRPr="00955CF6">
        <w:rPr>
          <w:rFonts w:ascii="Times New Roman" w:hAnsi="Times New Roman"/>
          <w:sz w:val="28"/>
          <w:szCs w:val="28"/>
        </w:rPr>
        <w:t xml:space="preserve"> и первая лунка </w:t>
      </w:r>
      <w:proofErr w:type="spellStart"/>
      <w:r w:rsidRPr="00955CF6">
        <w:rPr>
          <w:rFonts w:ascii="Times New Roman" w:hAnsi="Times New Roman"/>
          <w:sz w:val="28"/>
          <w:szCs w:val="28"/>
        </w:rPr>
        <w:t>арбуза</w:t>
      </w:r>
      <w:r w:rsidRPr="00955CF6">
        <w:rPr>
          <w:sz w:val="28"/>
        </w:rPr>
        <w:t>А</w:t>
      </w:r>
      <w:r w:rsidRPr="00955CF6">
        <w:rPr>
          <w:rFonts w:ascii="Times New Roman" w:hAnsi="Times New Roman"/>
          <w:sz w:val="28"/>
          <w:szCs w:val="28"/>
        </w:rPr>
        <w:t>страханский</w:t>
      </w:r>
      <w:proofErr w:type="spellEnd"/>
      <w:r w:rsidRPr="00955CF6">
        <w:rPr>
          <w:rFonts w:ascii="Times New Roman" w:hAnsi="Times New Roman"/>
          <w:sz w:val="28"/>
          <w:szCs w:val="28"/>
        </w:rPr>
        <w:t xml:space="preserve">(лат. </w:t>
      </w:r>
      <w:proofErr w:type="spellStart"/>
      <w:r w:rsidRPr="00955CF6">
        <w:rPr>
          <w:rFonts w:ascii="Times New Roman" w:hAnsi="Times New Roman"/>
          <w:sz w:val="28"/>
          <w:szCs w:val="28"/>
        </w:rPr>
        <w:t>Citrullusvulgaris</w:t>
      </w:r>
      <w:proofErr w:type="spellEnd"/>
      <w:r w:rsidRPr="00955CF6">
        <w:rPr>
          <w:rFonts w:ascii="Times New Roman" w:hAnsi="Times New Roman"/>
          <w:sz w:val="28"/>
          <w:szCs w:val="28"/>
        </w:rPr>
        <w:t>)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6"/>
      </w:r>
      <w:r w:rsidRPr="00955CF6">
        <w:rPr>
          <w:rFonts w:ascii="Times New Roman" w:hAnsi="Times New Roman"/>
          <w:sz w:val="28"/>
          <w:szCs w:val="28"/>
        </w:rPr>
        <w:t>поливались водой без добавления удобрений; во вторую грядку редиса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7"/>
      </w:r>
      <w:r w:rsidRPr="00955CF6">
        <w:rPr>
          <w:rFonts w:ascii="Times New Roman" w:hAnsi="Times New Roman"/>
          <w:sz w:val="28"/>
          <w:szCs w:val="28"/>
        </w:rPr>
        <w:t>, кабачка, моркови, томата и вторую лунку арбуза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8"/>
      </w:r>
      <w:r>
        <w:rPr>
          <w:rFonts w:ascii="Times New Roman" w:hAnsi="Times New Roman"/>
          <w:sz w:val="28"/>
          <w:szCs w:val="28"/>
        </w:rPr>
        <w:t xml:space="preserve">вносились </w:t>
      </w:r>
      <w:r w:rsidRPr="00955CF6">
        <w:rPr>
          <w:rFonts w:ascii="Times New Roman" w:hAnsi="Times New Roman"/>
          <w:sz w:val="28"/>
          <w:szCs w:val="28"/>
        </w:rPr>
        <w:t xml:space="preserve"> азотные удобрения, соответствующие норме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9"/>
      </w:r>
      <w:r w:rsidRPr="00955CF6">
        <w:rPr>
          <w:rFonts w:ascii="Times New Roman" w:hAnsi="Times New Roman"/>
          <w:sz w:val="28"/>
          <w:szCs w:val="28"/>
        </w:rPr>
        <w:t>; в третью грядку редиса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10"/>
      </w:r>
      <w:r w:rsidRPr="00955CF6">
        <w:rPr>
          <w:rFonts w:ascii="Times New Roman" w:hAnsi="Times New Roman"/>
          <w:sz w:val="28"/>
          <w:szCs w:val="28"/>
        </w:rPr>
        <w:t>, кабачка, моркови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11"/>
      </w:r>
      <w:r w:rsidRPr="00955CF6">
        <w:rPr>
          <w:rFonts w:ascii="Times New Roman" w:hAnsi="Times New Roman"/>
          <w:sz w:val="28"/>
          <w:szCs w:val="28"/>
        </w:rPr>
        <w:t>, томата и третью лунку арбуза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12"/>
      </w:r>
      <w:r>
        <w:rPr>
          <w:rFonts w:ascii="Times New Roman" w:hAnsi="Times New Roman"/>
          <w:sz w:val="28"/>
          <w:szCs w:val="28"/>
        </w:rPr>
        <w:t xml:space="preserve">вносились </w:t>
      </w:r>
      <w:r w:rsidRPr="00955CF6">
        <w:rPr>
          <w:rFonts w:ascii="Times New Roman" w:hAnsi="Times New Roman"/>
          <w:sz w:val="28"/>
          <w:szCs w:val="28"/>
        </w:rPr>
        <w:t xml:space="preserve"> азотные удобрения, превышающие норму в 2 раза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Наблюдения занесены в таблицу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13"/>
      </w:r>
    </w:p>
    <w:p w:rsidR="00CD74DF" w:rsidRPr="00262D89" w:rsidRDefault="00CD74DF" w:rsidP="00EC1940">
      <w:pPr>
        <w:pStyle w:val="a3"/>
        <w:widowControl w:val="0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помощью нитратомера измерялось</w:t>
      </w:r>
      <w:r w:rsidRPr="00262D89">
        <w:rPr>
          <w:rFonts w:ascii="Times New Roman" w:hAnsi="Times New Roman"/>
          <w:sz w:val="28"/>
          <w:szCs w:val="28"/>
        </w:rPr>
        <w:t xml:space="preserve"> количество нитратов в плодах овощных и бахчевых культур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262D89">
        <w:rPr>
          <w:rFonts w:ascii="Times New Roman" w:hAnsi="Times New Roman"/>
          <w:sz w:val="28"/>
          <w:szCs w:val="28"/>
        </w:rPr>
        <w:t>каждой грядке и лунке</w:t>
      </w:r>
    </w:p>
    <w:p w:rsidR="00CD74DF" w:rsidRPr="00262D89" w:rsidRDefault="00CD74DF" w:rsidP="00EC1940">
      <w:pPr>
        <w:pStyle w:val="a3"/>
        <w:numPr>
          <w:ilvl w:val="0"/>
          <w:numId w:val="23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Наблюдения занесены в таблицу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14"/>
      </w:r>
    </w:p>
    <w:p w:rsidR="00CD74DF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lastRenderedPageBreak/>
        <w:t>Результаты исследования: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Семена без добавления азотных удобрений проросли все и росли быстро, плоды крупные и сочные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Семена с добавлением азотных удобрений, соответствующих норме, проросли все, но росли медленнее на 1-3 дня, чем в первом случае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Семена с добавлением азотных удобрений, превышающих нормы, проросли 1/3 часть от посаженных, росли медленнее на 5-7 дней, чем в первом случае </w:t>
      </w:r>
    </w:p>
    <w:p w:rsidR="00CD74DF" w:rsidRPr="000451D6" w:rsidRDefault="00CD74DF" w:rsidP="000451D6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0451D6">
        <w:rPr>
          <w:rFonts w:ascii="Times New Roman" w:hAnsi="Times New Roman"/>
          <w:b/>
          <w:sz w:val="28"/>
          <w:szCs w:val="28"/>
        </w:rPr>
        <w:t>Вывод:</w:t>
      </w:r>
    </w:p>
    <w:p w:rsidR="00CD74DF" w:rsidRPr="000451D6" w:rsidRDefault="00CD74DF" w:rsidP="000451D6">
      <w:pPr>
        <w:pStyle w:val="a3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Чем больше</w:t>
      </w:r>
      <w:r w:rsidRPr="000451D6">
        <w:rPr>
          <w:rFonts w:ascii="Times New Roman" w:hAnsi="Times New Roman"/>
          <w:sz w:val="28"/>
          <w:szCs w:val="28"/>
        </w:rPr>
        <w:t xml:space="preserve"> концентрация азотных удобрений в почве, тем </w:t>
      </w:r>
      <w:r>
        <w:rPr>
          <w:rFonts w:ascii="Times New Roman" w:hAnsi="Times New Roman"/>
          <w:sz w:val="28"/>
          <w:szCs w:val="28"/>
        </w:rPr>
        <w:t>больше нитратов аккумулируется</w:t>
      </w:r>
      <w:r w:rsidRPr="000451D6">
        <w:rPr>
          <w:rFonts w:ascii="Times New Roman" w:hAnsi="Times New Roman"/>
          <w:sz w:val="28"/>
          <w:szCs w:val="28"/>
        </w:rPr>
        <w:t xml:space="preserve"> в плодах растений</w:t>
      </w:r>
    </w:p>
    <w:p w:rsidR="00CD74DF" w:rsidRPr="000451D6" w:rsidRDefault="00CD74DF" w:rsidP="000451D6">
      <w:pPr>
        <w:pStyle w:val="a3"/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0451D6">
        <w:rPr>
          <w:rFonts w:ascii="Times New Roman" w:hAnsi="Times New Roman"/>
          <w:sz w:val="28"/>
          <w:szCs w:val="28"/>
        </w:rPr>
        <w:t>Рост и развитие овощных и бахчевых культур замедляется при постоянной подкормке азотными удобрениями во время роста и развития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Опыт № 2</w:t>
      </w:r>
      <w:r w:rsidRPr="00262D89">
        <w:rPr>
          <w:rFonts w:ascii="Times New Roman" w:hAnsi="Times New Roman"/>
          <w:sz w:val="28"/>
          <w:szCs w:val="28"/>
        </w:rPr>
        <w:br/>
      </w:r>
      <w:r w:rsidRPr="00262D89">
        <w:rPr>
          <w:rFonts w:ascii="Times New Roman" w:hAnsi="Times New Roman"/>
          <w:b/>
          <w:sz w:val="28"/>
          <w:szCs w:val="28"/>
        </w:rPr>
        <w:t>Тема эксперимента:</w:t>
      </w:r>
      <w:r w:rsidR="001F380A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</w:t>
      </w:r>
      <w:r w:rsidRPr="00262D89">
        <w:rPr>
          <w:rFonts w:ascii="Times New Roman" w:hAnsi="Times New Roman"/>
          <w:sz w:val="28"/>
          <w:szCs w:val="28"/>
        </w:rPr>
        <w:t>ачественная реакция на нитриты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 xml:space="preserve">Цель: </w:t>
      </w:r>
      <w:r w:rsidRPr="000451D6">
        <w:rPr>
          <w:rFonts w:ascii="Times New Roman" w:hAnsi="Times New Roman"/>
          <w:sz w:val="28"/>
          <w:szCs w:val="28"/>
        </w:rPr>
        <w:t>о</w:t>
      </w:r>
      <w:r w:rsidRPr="000451D6">
        <w:rPr>
          <w:rFonts w:ascii="Times New Roman" w:hAnsi="Times New Roman"/>
          <w:color w:val="252525"/>
          <w:sz w:val="28"/>
          <w:szCs w:val="28"/>
        </w:rPr>
        <w:t>п</w:t>
      </w:r>
      <w:r w:rsidRPr="00262D89">
        <w:rPr>
          <w:rFonts w:ascii="Times New Roman" w:hAnsi="Times New Roman"/>
          <w:color w:val="252525"/>
          <w:sz w:val="28"/>
          <w:szCs w:val="28"/>
        </w:rPr>
        <w:t>ределить наличие нитритов в редисе</w:t>
      </w:r>
      <w:r w:rsidRPr="00262D89">
        <w:rPr>
          <w:rStyle w:val="a8"/>
          <w:rFonts w:ascii="Times New Roman" w:hAnsi="Times New Roman"/>
          <w:color w:val="252525"/>
          <w:sz w:val="28"/>
          <w:szCs w:val="28"/>
        </w:rPr>
        <w:footnoteReference w:id="15"/>
      </w:r>
      <w:r w:rsidRPr="00262D89">
        <w:rPr>
          <w:rFonts w:ascii="Times New Roman" w:hAnsi="Times New Roman"/>
          <w:color w:val="252525"/>
          <w:sz w:val="28"/>
          <w:szCs w:val="28"/>
        </w:rPr>
        <w:t xml:space="preserve"> без азотных удобрений и с наличием азотных удобрений 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Ход работы: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Избавить</w:t>
      </w:r>
      <w:r w:rsidRPr="00262D89">
        <w:rPr>
          <w:rFonts w:ascii="Times New Roman" w:hAnsi="Times New Roman"/>
          <w:sz w:val="28"/>
          <w:szCs w:val="28"/>
        </w:rPr>
        <w:t xml:space="preserve"> редис от </w:t>
      </w:r>
      <w:r>
        <w:rPr>
          <w:rFonts w:ascii="Times New Roman" w:hAnsi="Times New Roman"/>
          <w:sz w:val="28"/>
          <w:szCs w:val="28"/>
        </w:rPr>
        <w:t>подсемядольного колена</w:t>
      </w:r>
      <w:r w:rsidRPr="00262D89">
        <w:rPr>
          <w:rFonts w:ascii="Times New Roman" w:hAnsi="Times New Roman"/>
          <w:sz w:val="28"/>
          <w:szCs w:val="28"/>
        </w:rPr>
        <w:t xml:space="preserve"> и главного корня, оставив </w:t>
      </w:r>
      <w:r>
        <w:rPr>
          <w:rFonts w:ascii="Times New Roman" w:hAnsi="Times New Roman"/>
          <w:sz w:val="28"/>
          <w:szCs w:val="28"/>
        </w:rPr>
        <w:t>шейку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16"/>
      </w:r>
    </w:p>
    <w:p w:rsidR="00CD74DF" w:rsidRPr="00262D89" w:rsidRDefault="00CD74DF" w:rsidP="00EC1940">
      <w:pPr>
        <w:pStyle w:val="a3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Разрезать</w:t>
      </w:r>
      <w:r w:rsidRPr="00262D89">
        <w:rPr>
          <w:rFonts w:ascii="Times New Roman" w:hAnsi="Times New Roman"/>
          <w:sz w:val="28"/>
          <w:szCs w:val="28"/>
        </w:rPr>
        <w:t xml:space="preserve"> каждый редис на три части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17"/>
      </w:r>
      <w:r>
        <w:rPr>
          <w:rFonts w:ascii="Times New Roman" w:hAnsi="Times New Roman"/>
          <w:sz w:val="28"/>
          <w:szCs w:val="28"/>
        </w:rPr>
        <w:t xml:space="preserve">  и приготовить</w:t>
      </w:r>
      <w:r w:rsidR="001F380A"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сок из редиса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18"/>
      </w:r>
    </w:p>
    <w:p w:rsidR="00CD74DF" w:rsidRPr="00262D89" w:rsidRDefault="00CD74DF" w:rsidP="00EC1940">
      <w:pPr>
        <w:pStyle w:val="a3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каждую пробирку нали</w:t>
      </w:r>
      <w:r w:rsidRPr="00262D89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ь 10 мл сока редиса, прибави</w:t>
      </w:r>
      <w:r w:rsidRPr="00262D89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ь</w:t>
      </w:r>
      <w:r w:rsidRPr="00262D89">
        <w:rPr>
          <w:rFonts w:ascii="Times New Roman" w:hAnsi="Times New Roman"/>
          <w:sz w:val="28"/>
          <w:szCs w:val="28"/>
        </w:rPr>
        <w:t xml:space="preserve"> 2 капли 25% серной кислоты, 3 капли 3% раствора йодистого калия в дистиллированной воде, 3 капли 1% крахмального </w:t>
      </w:r>
      <w:r>
        <w:rPr>
          <w:rFonts w:ascii="Times New Roman" w:hAnsi="Times New Roman"/>
          <w:sz w:val="28"/>
          <w:szCs w:val="28"/>
        </w:rPr>
        <w:t>клейстера. Пробирки встряхнуть</w:t>
      </w:r>
    </w:p>
    <w:p w:rsidR="00CD74DF" w:rsidRDefault="00CD74DF" w:rsidP="009E44F8">
      <w:pPr>
        <w:pStyle w:val="a3"/>
        <w:widowControl w:val="0"/>
        <w:autoSpaceDE w:val="0"/>
        <w:autoSpaceDN w:val="0"/>
        <w:adjustRightInd w:val="0"/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Результаты исследования: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r w:rsidRPr="00262D89">
        <w:rPr>
          <w:rFonts w:ascii="Times New Roman" w:hAnsi="Times New Roman"/>
          <w:sz w:val="28"/>
          <w:szCs w:val="28"/>
        </w:rPr>
        <w:t>одержимое пробирки номер 2 окрасилось в синий цвет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19"/>
      </w:r>
      <w:r>
        <w:rPr>
          <w:rFonts w:ascii="Times New Roman" w:hAnsi="Times New Roman"/>
          <w:sz w:val="28"/>
          <w:szCs w:val="28"/>
        </w:rPr>
        <w:t>, что свидетельствует о наличии</w:t>
      </w:r>
      <w:r w:rsidRPr="00262D89">
        <w:rPr>
          <w:rFonts w:ascii="Times New Roman" w:hAnsi="Times New Roman"/>
          <w:sz w:val="28"/>
          <w:szCs w:val="28"/>
        </w:rPr>
        <w:t xml:space="preserve"> нитритов в редисе</w:t>
      </w:r>
    </w:p>
    <w:p w:rsidR="00CD74DF" w:rsidRPr="000451D6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0451D6">
        <w:rPr>
          <w:rFonts w:ascii="Times New Roman" w:hAnsi="Times New Roman"/>
          <w:b/>
          <w:sz w:val="28"/>
          <w:szCs w:val="28"/>
        </w:rPr>
        <w:t>Вывод:</w:t>
      </w:r>
      <w:r w:rsidR="001F380A">
        <w:rPr>
          <w:rFonts w:ascii="Times New Roman" w:hAnsi="Times New Roman"/>
          <w:b/>
          <w:sz w:val="28"/>
          <w:szCs w:val="28"/>
        </w:rPr>
        <w:t xml:space="preserve"> </w:t>
      </w:r>
      <w:r w:rsidRPr="000451D6">
        <w:rPr>
          <w:rFonts w:ascii="Times New Roman" w:hAnsi="Times New Roman"/>
          <w:sz w:val="28"/>
          <w:szCs w:val="28"/>
        </w:rPr>
        <w:t>с помощью25% серной кислоты, 3% раствора йодистого калия в дистиллированной воде, 1% крахмального клейстера</w:t>
      </w:r>
      <w:r>
        <w:rPr>
          <w:rFonts w:ascii="Times New Roman" w:hAnsi="Times New Roman"/>
          <w:sz w:val="28"/>
          <w:szCs w:val="28"/>
        </w:rPr>
        <w:t xml:space="preserve"> можно определить наличие содержания нитритов  в соке из редиса</w:t>
      </w:r>
    </w:p>
    <w:p w:rsidR="00CD74DF" w:rsidRPr="00262D89" w:rsidRDefault="00CD74DF" w:rsidP="00EC1940">
      <w:pPr>
        <w:spacing w:after="0" w:line="360" w:lineRule="auto"/>
        <w:ind w:left="284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lastRenderedPageBreak/>
        <w:t>Опыт № 3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Тема эксперимента: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</w:t>
      </w:r>
      <w:r w:rsidRPr="00262D89">
        <w:rPr>
          <w:rFonts w:ascii="Times New Roman" w:hAnsi="Times New Roman"/>
          <w:sz w:val="28"/>
          <w:szCs w:val="28"/>
        </w:rPr>
        <w:t>ачественная реакция на нитрат-ионы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 xml:space="preserve">Цель: </w:t>
      </w:r>
      <w:r>
        <w:rPr>
          <w:rFonts w:ascii="Times New Roman" w:hAnsi="Times New Roman"/>
          <w:sz w:val="28"/>
          <w:szCs w:val="28"/>
        </w:rPr>
        <w:t>о</w:t>
      </w:r>
      <w:r w:rsidRPr="00262D89">
        <w:rPr>
          <w:rFonts w:ascii="Times New Roman" w:hAnsi="Times New Roman"/>
          <w:color w:val="252525"/>
          <w:sz w:val="28"/>
          <w:szCs w:val="28"/>
        </w:rPr>
        <w:t>пределить наличие нитрат-ионов в редисе</w:t>
      </w:r>
      <w:r w:rsidRPr="00262D89">
        <w:rPr>
          <w:rStyle w:val="a8"/>
          <w:rFonts w:ascii="Times New Roman" w:hAnsi="Times New Roman"/>
          <w:color w:val="252525"/>
          <w:sz w:val="28"/>
          <w:szCs w:val="28"/>
        </w:rPr>
        <w:footnoteReference w:id="20"/>
      </w:r>
      <w:r w:rsidRPr="00262D89">
        <w:rPr>
          <w:rFonts w:ascii="Times New Roman" w:hAnsi="Times New Roman"/>
          <w:color w:val="252525"/>
          <w:sz w:val="28"/>
          <w:szCs w:val="28"/>
        </w:rPr>
        <w:t xml:space="preserve"> без азотных удобрений и с наличием азотных удобрений 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Ход работы: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Избавить</w:t>
      </w:r>
      <w:r w:rsidRPr="00262D89">
        <w:rPr>
          <w:rFonts w:ascii="Times New Roman" w:hAnsi="Times New Roman"/>
          <w:sz w:val="28"/>
          <w:szCs w:val="28"/>
        </w:rPr>
        <w:t xml:space="preserve"> редис от </w:t>
      </w:r>
      <w:r>
        <w:rPr>
          <w:rFonts w:ascii="Times New Roman" w:hAnsi="Times New Roman"/>
          <w:sz w:val="28"/>
          <w:szCs w:val="28"/>
        </w:rPr>
        <w:t>подсемядольного колена</w:t>
      </w:r>
      <w:r w:rsidRPr="00262D89">
        <w:rPr>
          <w:rFonts w:ascii="Times New Roman" w:hAnsi="Times New Roman"/>
          <w:sz w:val="28"/>
          <w:szCs w:val="28"/>
        </w:rPr>
        <w:t xml:space="preserve"> и главного корня, оставив </w:t>
      </w:r>
      <w:r>
        <w:rPr>
          <w:rFonts w:ascii="Times New Roman" w:hAnsi="Times New Roman"/>
          <w:sz w:val="28"/>
          <w:szCs w:val="28"/>
        </w:rPr>
        <w:t>шейку</w:t>
      </w:r>
      <w:r w:rsidRPr="00262D89">
        <w:rPr>
          <w:rStyle w:val="a8"/>
          <w:rFonts w:ascii="Times New Roman" w:hAnsi="Times New Roman"/>
          <w:sz w:val="28"/>
          <w:szCs w:val="28"/>
        </w:rPr>
        <w:t xml:space="preserve"> 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21"/>
      </w:r>
    </w:p>
    <w:p w:rsidR="00CD74DF" w:rsidRPr="00262D89" w:rsidRDefault="00CD74DF" w:rsidP="00EC1940">
      <w:pPr>
        <w:pStyle w:val="a3"/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Разреза</w:t>
      </w:r>
      <w:r>
        <w:rPr>
          <w:rFonts w:ascii="Times New Roman" w:hAnsi="Times New Roman"/>
          <w:sz w:val="28"/>
          <w:szCs w:val="28"/>
        </w:rPr>
        <w:t>ть</w:t>
      </w:r>
      <w:r w:rsidRPr="00262D89">
        <w:rPr>
          <w:rFonts w:ascii="Times New Roman" w:hAnsi="Times New Roman"/>
          <w:sz w:val="28"/>
          <w:szCs w:val="28"/>
        </w:rPr>
        <w:t xml:space="preserve"> каждый редис на три части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22"/>
      </w:r>
      <w:r w:rsidRPr="00262D89">
        <w:rPr>
          <w:rFonts w:ascii="Times New Roman" w:hAnsi="Times New Roman"/>
          <w:sz w:val="28"/>
          <w:szCs w:val="28"/>
        </w:rPr>
        <w:t xml:space="preserve">  и приготови</w:t>
      </w:r>
      <w:r>
        <w:rPr>
          <w:rFonts w:ascii="Times New Roman" w:hAnsi="Times New Roman"/>
          <w:sz w:val="28"/>
          <w:szCs w:val="28"/>
        </w:rPr>
        <w:t>ть</w:t>
      </w:r>
      <w:r w:rsidRPr="00262D89">
        <w:rPr>
          <w:rFonts w:ascii="Times New Roman" w:hAnsi="Times New Roman"/>
          <w:sz w:val="28"/>
          <w:szCs w:val="28"/>
        </w:rPr>
        <w:t xml:space="preserve"> сок из редиса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23"/>
      </w:r>
    </w:p>
    <w:p w:rsidR="00CD74DF" w:rsidRPr="00262D89" w:rsidRDefault="00CD74DF" w:rsidP="00EC1940">
      <w:pPr>
        <w:pStyle w:val="a3"/>
        <w:widowControl w:val="0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Реакция проводится в вытяжном шкафу так, как продуктом реакции является </w:t>
      </w:r>
      <w:r w:rsidRPr="00262D89">
        <w:rPr>
          <w:rFonts w:ascii="Times New Roman" w:hAnsi="Times New Roman"/>
          <w:sz w:val="28"/>
          <w:szCs w:val="28"/>
          <w:lang w:val="en-US"/>
        </w:rPr>
        <w:t>NO</w:t>
      </w:r>
      <w:r w:rsidRPr="00262D89">
        <w:rPr>
          <w:rFonts w:ascii="Times New Roman" w:hAnsi="Times New Roman"/>
          <w:sz w:val="28"/>
          <w:szCs w:val="28"/>
          <w:vertAlign w:val="subscript"/>
        </w:rPr>
        <w:t>2</w:t>
      </w:r>
    </w:p>
    <w:p w:rsidR="00CD74DF" w:rsidRPr="00262D89" w:rsidRDefault="00CD74DF" w:rsidP="00EC1940">
      <w:pPr>
        <w:pStyle w:val="a3"/>
        <w:numPr>
          <w:ilvl w:val="0"/>
          <w:numId w:val="25"/>
        </w:num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В каждую пробирку нали</w:t>
      </w:r>
      <w:r>
        <w:rPr>
          <w:rFonts w:ascii="Times New Roman" w:hAnsi="Times New Roman"/>
          <w:sz w:val="28"/>
          <w:szCs w:val="28"/>
        </w:rPr>
        <w:t>ть</w:t>
      </w:r>
      <w:r w:rsidRPr="00262D89">
        <w:rPr>
          <w:rFonts w:ascii="Times New Roman" w:hAnsi="Times New Roman"/>
          <w:sz w:val="28"/>
          <w:szCs w:val="28"/>
        </w:rPr>
        <w:t xml:space="preserve"> 10 мл сока редиса. В пробирке №1 вытяжка сока с допустимой ПДК нитратов,  в пробирке №2 вытяжка сока с превышающей ПДК нитратов</w:t>
      </w:r>
    </w:p>
    <w:p w:rsidR="00CD74DF" w:rsidRPr="00262D89" w:rsidRDefault="00CD74DF" w:rsidP="00EC1940">
      <w:pPr>
        <w:pStyle w:val="a3"/>
        <w:numPr>
          <w:ilvl w:val="0"/>
          <w:numId w:val="25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В каждую пробирку добавили 2-3 капли концентрированной серной кислоты (</w:t>
      </w:r>
      <w:r w:rsidRPr="00262D89">
        <w:rPr>
          <w:rFonts w:ascii="Times New Roman" w:hAnsi="Times New Roman"/>
          <w:sz w:val="28"/>
          <w:szCs w:val="28"/>
          <w:lang w:val="en-US"/>
        </w:rPr>
        <w:t>H</w:t>
      </w:r>
      <w:r w:rsidRPr="00262D89">
        <w:rPr>
          <w:rFonts w:ascii="Times New Roman" w:hAnsi="Times New Roman"/>
          <w:sz w:val="28"/>
          <w:szCs w:val="28"/>
          <w:vertAlign w:val="subscript"/>
        </w:rPr>
        <w:t>2</w:t>
      </w:r>
      <w:r w:rsidRPr="00262D89">
        <w:rPr>
          <w:rFonts w:ascii="Times New Roman" w:hAnsi="Times New Roman"/>
          <w:sz w:val="28"/>
          <w:szCs w:val="28"/>
          <w:lang w:val="en-US"/>
        </w:rPr>
        <w:t>SO</w:t>
      </w:r>
      <w:r w:rsidRPr="00262D89">
        <w:rPr>
          <w:rFonts w:ascii="Times New Roman" w:hAnsi="Times New Roman"/>
          <w:sz w:val="28"/>
          <w:szCs w:val="28"/>
          <w:vertAlign w:val="subscript"/>
        </w:rPr>
        <w:t>4</w:t>
      </w:r>
      <w:r w:rsidRPr="00262D89">
        <w:rPr>
          <w:rFonts w:ascii="Times New Roman" w:hAnsi="Times New Roman"/>
          <w:sz w:val="28"/>
          <w:szCs w:val="28"/>
        </w:rPr>
        <w:t>)</w:t>
      </w:r>
    </w:p>
    <w:p w:rsidR="00CD74DF" w:rsidRPr="00262D89" w:rsidRDefault="00CD74DF" w:rsidP="00EC1940">
      <w:pPr>
        <w:pStyle w:val="a3"/>
        <w:numPr>
          <w:ilvl w:val="0"/>
          <w:numId w:val="25"/>
        </w:num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Добави</w:t>
      </w:r>
      <w:r>
        <w:rPr>
          <w:rFonts w:ascii="Times New Roman" w:hAnsi="Times New Roman"/>
          <w:sz w:val="28"/>
          <w:szCs w:val="28"/>
        </w:rPr>
        <w:t>ть</w:t>
      </w:r>
      <w:r w:rsidRPr="00262D89">
        <w:rPr>
          <w:rFonts w:ascii="Times New Roman" w:hAnsi="Times New Roman"/>
          <w:sz w:val="28"/>
          <w:szCs w:val="28"/>
        </w:rPr>
        <w:t xml:space="preserve"> по два кусочка медной проволоки в каждую пробирку</w:t>
      </w:r>
    </w:p>
    <w:p w:rsidR="00CD74DF" w:rsidRPr="00262D89" w:rsidRDefault="00CD74DF" w:rsidP="00EC1940">
      <w:pPr>
        <w:pStyle w:val="a3"/>
        <w:numPr>
          <w:ilvl w:val="0"/>
          <w:numId w:val="25"/>
        </w:num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Нагре</w:t>
      </w:r>
      <w:r>
        <w:rPr>
          <w:rFonts w:ascii="Times New Roman" w:hAnsi="Times New Roman"/>
          <w:sz w:val="28"/>
          <w:szCs w:val="28"/>
        </w:rPr>
        <w:t>ть</w:t>
      </w:r>
      <w:r w:rsidRPr="00262D89">
        <w:rPr>
          <w:rFonts w:ascii="Times New Roman" w:hAnsi="Times New Roman"/>
          <w:sz w:val="28"/>
          <w:szCs w:val="28"/>
        </w:rPr>
        <w:t xml:space="preserve"> каждую пробирку</w:t>
      </w:r>
    </w:p>
    <w:p w:rsidR="00CD74DF" w:rsidRPr="00262D89" w:rsidRDefault="00CD74DF" w:rsidP="00EC1940">
      <w:pPr>
        <w:pStyle w:val="a3"/>
        <w:numPr>
          <w:ilvl w:val="0"/>
          <w:numId w:val="25"/>
        </w:num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Все действия сняты на видео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Результаты исследования:</w:t>
      </w:r>
    </w:p>
    <w:p w:rsidR="00CD74DF" w:rsidRPr="00262D89" w:rsidRDefault="00CD74DF" w:rsidP="00EC1940">
      <w:pPr>
        <w:pStyle w:val="a3"/>
        <w:numPr>
          <w:ilvl w:val="0"/>
          <w:numId w:val="26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В пробирке №1 видимых изменений нет</w:t>
      </w:r>
    </w:p>
    <w:p w:rsidR="00CD74DF" w:rsidRDefault="00CD74DF" w:rsidP="00EC1940">
      <w:pPr>
        <w:pStyle w:val="a3"/>
        <w:numPr>
          <w:ilvl w:val="0"/>
          <w:numId w:val="26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В пробирке №2 выделился бурый газ, оксид азота(IV) (</w:t>
      </w:r>
      <w:r w:rsidRPr="00262D89">
        <w:rPr>
          <w:rFonts w:ascii="Times New Roman" w:hAnsi="Times New Roman"/>
          <w:sz w:val="28"/>
          <w:szCs w:val="28"/>
          <w:lang w:val="en-US"/>
        </w:rPr>
        <w:t>NO</w:t>
      </w:r>
      <w:r w:rsidRPr="00262D89">
        <w:rPr>
          <w:rFonts w:ascii="Times New Roman" w:hAnsi="Times New Roman"/>
          <w:sz w:val="28"/>
          <w:szCs w:val="28"/>
          <w:vertAlign w:val="subscript"/>
        </w:rPr>
        <w:t>2</w:t>
      </w:r>
      <w:r w:rsidRPr="00262D89">
        <w:rPr>
          <w:rFonts w:ascii="Times New Roman" w:hAnsi="Times New Roman"/>
          <w:sz w:val="28"/>
          <w:szCs w:val="28"/>
        </w:rPr>
        <w:t>)</w:t>
      </w:r>
    </w:p>
    <w:p w:rsidR="00CD74DF" w:rsidRPr="000451D6" w:rsidRDefault="00CD74DF" w:rsidP="000451D6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0451D6">
        <w:rPr>
          <w:rFonts w:ascii="Times New Roman" w:hAnsi="Times New Roman"/>
          <w:b/>
          <w:sz w:val="28"/>
          <w:szCs w:val="28"/>
        </w:rPr>
        <w:t>Вывод: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 помощью </w:t>
      </w:r>
      <w:r w:rsidRPr="001714AD">
        <w:rPr>
          <w:rFonts w:ascii="Times New Roman" w:hAnsi="Times New Roman"/>
          <w:sz w:val="28"/>
          <w:szCs w:val="28"/>
        </w:rPr>
        <w:t>концентрированной серной кислоты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1714AD">
        <w:rPr>
          <w:rFonts w:ascii="Times New Roman" w:hAnsi="Times New Roman"/>
          <w:sz w:val="28"/>
          <w:szCs w:val="28"/>
        </w:rPr>
        <w:t>медной проволоки</w:t>
      </w:r>
      <w:r>
        <w:rPr>
          <w:rFonts w:ascii="Times New Roman" w:hAnsi="Times New Roman"/>
          <w:sz w:val="28"/>
          <w:szCs w:val="28"/>
        </w:rPr>
        <w:t xml:space="preserve"> под действием высокой температуры можно определить содержание нитрат-ионов в соке редиса (выделение </w:t>
      </w:r>
      <w:r w:rsidRPr="001714AD">
        <w:rPr>
          <w:rFonts w:ascii="Times New Roman" w:hAnsi="Times New Roman"/>
          <w:sz w:val="28"/>
          <w:szCs w:val="28"/>
        </w:rPr>
        <w:t>бур</w:t>
      </w:r>
      <w:r>
        <w:rPr>
          <w:rFonts w:ascii="Times New Roman" w:hAnsi="Times New Roman"/>
          <w:sz w:val="28"/>
          <w:szCs w:val="28"/>
        </w:rPr>
        <w:t>ого</w:t>
      </w:r>
      <w:r w:rsidRPr="001714AD">
        <w:rPr>
          <w:rFonts w:ascii="Times New Roman" w:hAnsi="Times New Roman"/>
          <w:sz w:val="28"/>
          <w:szCs w:val="28"/>
        </w:rPr>
        <w:t xml:space="preserve"> газ, оксид азота(IV) (NO2)</w:t>
      </w:r>
      <w:r>
        <w:rPr>
          <w:rFonts w:ascii="Times New Roman" w:hAnsi="Times New Roman"/>
          <w:sz w:val="28"/>
          <w:szCs w:val="28"/>
        </w:rPr>
        <w:t>)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Опыт № 4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Тема эксперимента: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</w:t>
      </w:r>
      <w:r w:rsidRPr="00262D89">
        <w:rPr>
          <w:rFonts w:ascii="Times New Roman" w:hAnsi="Times New Roman"/>
          <w:sz w:val="28"/>
          <w:szCs w:val="28"/>
        </w:rPr>
        <w:t xml:space="preserve">ависимость нитратов от температуры хранения </w:t>
      </w:r>
      <w:r w:rsidRPr="003C36D5">
        <w:rPr>
          <w:rFonts w:ascii="Times New Roman" w:hAnsi="Times New Roman"/>
          <w:sz w:val="28"/>
          <w:szCs w:val="28"/>
        </w:rPr>
        <w:t>арбуза, редиса и моркови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lastRenderedPageBreak/>
        <w:t>Цель: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пределить оптимальную температуру хранения для </w:t>
      </w:r>
      <w:r w:rsidRPr="003C36D5">
        <w:rPr>
          <w:rFonts w:ascii="Times New Roman" w:hAnsi="Times New Roman"/>
          <w:color w:val="000000"/>
          <w:sz w:val="28"/>
          <w:szCs w:val="28"/>
        </w:rPr>
        <w:t>арбуза, редиса и моркови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Ход работы: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Плоды а</w:t>
      </w:r>
      <w:r w:rsidRPr="00262D89">
        <w:rPr>
          <w:rFonts w:ascii="Times New Roman" w:hAnsi="Times New Roman"/>
          <w:color w:val="000000"/>
          <w:sz w:val="28"/>
          <w:szCs w:val="28"/>
        </w:rPr>
        <w:t>рбуз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 w:rsidRPr="00262D89">
        <w:rPr>
          <w:rFonts w:ascii="Times New Roman" w:hAnsi="Times New Roman"/>
          <w:color w:val="000000"/>
          <w:sz w:val="28"/>
          <w:szCs w:val="28"/>
        </w:rPr>
        <w:t>, редис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и морков</w:t>
      </w:r>
      <w:r>
        <w:rPr>
          <w:rFonts w:ascii="Times New Roman" w:hAnsi="Times New Roman"/>
          <w:color w:val="000000"/>
          <w:sz w:val="28"/>
          <w:szCs w:val="28"/>
        </w:rPr>
        <w:t>и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подвергли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разн</w:t>
      </w:r>
      <w:r>
        <w:rPr>
          <w:rFonts w:ascii="Times New Roman" w:hAnsi="Times New Roman"/>
          <w:color w:val="000000"/>
          <w:sz w:val="28"/>
          <w:szCs w:val="28"/>
        </w:rPr>
        <w:t>ым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температур</w:t>
      </w:r>
      <w:r>
        <w:rPr>
          <w:rFonts w:ascii="Times New Roman" w:hAnsi="Times New Roman"/>
          <w:color w:val="000000"/>
          <w:sz w:val="28"/>
          <w:szCs w:val="28"/>
        </w:rPr>
        <w:t>ным условиям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: </w:t>
      </w:r>
    </w:p>
    <w:p w:rsidR="00CD74DF" w:rsidRPr="00262D89" w:rsidRDefault="00CD74DF" w:rsidP="00EC1940">
      <w:pPr>
        <w:pStyle w:val="a3"/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А) умеренная температура 20°С</w:t>
      </w:r>
      <w:r>
        <w:rPr>
          <w:rFonts w:ascii="Times New Roman" w:hAnsi="Times New Roman"/>
          <w:color w:val="000000"/>
          <w:sz w:val="28"/>
          <w:szCs w:val="28"/>
        </w:rPr>
        <w:t xml:space="preserve"> (комната)</w:t>
      </w:r>
    </w:p>
    <w:p w:rsidR="00CD74DF" w:rsidRPr="00262D89" w:rsidRDefault="00CD74DF" w:rsidP="00EC1940">
      <w:pPr>
        <w:pStyle w:val="a3"/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Б)  более низкой 8°С</w:t>
      </w:r>
      <w:r>
        <w:rPr>
          <w:rFonts w:ascii="Times New Roman" w:hAnsi="Times New Roman"/>
          <w:color w:val="000000"/>
          <w:sz w:val="28"/>
          <w:szCs w:val="28"/>
        </w:rPr>
        <w:t xml:space="preserve"> (холодильник)</w:t>
      </w:r>
    </w:p>
    <w:p w:rsidR="00CD74DF" w:rsidRPr="00262D89" w:rsidRDefault="00CD74DF" w:rsidP="00EC1940">
      <w:pPr>
        <w:pStyle w:val="a3"/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В) высокая температура 28°С</w:t>
      </w:r>
      <w:r>
        <w:rPr>
          <w:rFonts w:ascii="Times New Roman" w:hAnsi="Times New Roman"/>
          <w:color w:val="000000"/>
          <w:sz w:val="28"/>
          <w:szCs w:val="28"/>
        </w:rPr>
        <w:t xml:space="preserve"> (с южной стороны</w:t>
      </w:r>
      <w:r w:rsidRPr="007E74B7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окна)</w:t>
      </w:r>
      <w:r w:rsidRPr="007E74B7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CD74DF" w:rsidRPr="00262D89" w:rsidRDefault="00CD74DF" w:rsidP="003C36D5">
      <w:pPr>
        <w:pStyle w:val="a3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Спустя 24 часа измерено количество нитратов в</w:t>
      </w:r>
      <w:r>
        <w:rPr>
          <w:rFonts w:ascii="Times New Roman" w:hAnsi="Times New Roman"/>
          <w:color w:val="000000"/>
          <w:sz w:val="28"/>
          <w:szCs w:val="28"/>
        </w:rPr>
        <w:t xml:space="preserve"> плодах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C36D5">
        <w:rPr>
          <w:rFonts w:ascii="Times New Roman" w:hAnsi="Times New Roman"/>
          <w:color w:val="000000"/>
          <w:sz w:val="28"/>
          <w:szCs w:val="28"/>
        </w:rPr>
        <w:t>арбуз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 w:rsidRPr="003C36D5">
        <w:rPr>
          <w:rFonts w:ascii="Times New Roman" w:hAnsi="Times New Roman"/>
          <w:color w:val="000000"/>
          <w:sz w:val="28"/>
          <w:szCs w:val="28"/>
        </w:rPr>
        <w:t>, редис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 w:rsidRPr="003C36D5">
        <w:rPr>
          <w:rFonts w:ascii="Times New Roman" w:hAnsi="Times New Roman"/>
          <w:color w:val="000000"/>
          <w:sz w:val="28"/>
          <w:szCs w:val="28"/>
        </w:rPr>
        <w:t xml:space="preserve"> и моркови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 xml:space="preserve">На основе полученных данных построен график зависимости </w:t>
      </w:r>
      <w:r>
        <w:rPr>
          <w:rFonts w:ascii="Times New Roman" w:hAnsi="Times New Roman"/>
          <w:color w:val="000000"/>
          <w:sz w:val="28"/>
          <w:szCs w:val="28"/>
        </w:rPr>
        <w:t xml:space="preserve">содержания </w:t>
      </w:r>
      <w:r w:rsidRPr="00262D89">
        <w:rPr>
          <w:rFonts w:ascii="Times New Roman" w:hAnsi="Times New Roman"/>
          <w:color w:val="000000"/>
          <w:sz w:val="28"/>
          <w:szCs w:val="28"/>
        </w:rPr>
        <w:t>нитратов от температуры</w:t>
      </w:r>
      <w:r>
        <w:rPr>
          <w:rFonts w:ascii="Times New Roman" w:hAnsi="Times New Roman"/>
          <w:color w:val="000000"/>
          <w:sz w:val="28"/>
          <w:szCs w:val="28"/>
        </w:rPr>
        <w:t xml:space="preserve"> хранения</w:t>
      </w:r>
      <w:r w:rsidRPr="00262D89">
        <w:rPr>
          <w:rStyle w:val="a8"/>
          <w:rFonts w:ascii="Times New Roman" w:hAnsi="Times New Roman"/>
          <w:color w:val="000000"/>
          <w:sz w:val="28"/>
          <w:szCs w:val="28"/>
        </w:rPr>
        <w:footnoteReference w:id="24"/>
      </w:r>
    </w:p>
    <w:p w:rsidR="00CD74DF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Результаты исследования: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</w:t>
      </w:r>
      <w:r w:rsidRPr="00262D89">
        <w:rPr>
          <w:rFonts w:ascii="Times New Roman" w:hAnsi="Times New Roman"/>
          <w:color w:val="000000"/>
          <w:sz w:val="28"/>
          <w:szCs w:val="28"/>
        </w:rPr>
        <w:t>аиболее оптимальной температурой</w:t>
      </w:r>
      <w:r>
        <w:rPr>
          <w:rFonts w:ascii="Times New Roman" w:hAnsi="Times New Roman"/>
          <w:color w:val="000000"/>
          <w:sz w:val="28"/>
          <w:szCs w:val="28"/>
        </w:rPr>
        <w:t xml:space="preserve"> хранения плодов </w:t>
      </w:r>
      <w:r w:rsidRPr="003C36D5">
        <w:rPr>
          <w:rFonts w:ascii="Times New Roman" w:hAnsi="Times New Roman"/>
          <w:color w:val="000000"/>
          <w:sz w:val="28"/>
          <w:szCs w:val="28"/>
        </w:rPr>
        <w:t>арбуз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 w:rsidRPr="003C36D5">
        <w:rPr>
          <w:rFonts w:ascii="Times New Roman" w:hAnsi="Times New Roman"/>
          <w:color w:val="000000"/>
          <w:sz w:val="28"/>
          <w:szCs w:val="28"/>
        </w:rPr>
        <w:t>, редис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 w:rsidRPr="003C36D5">
        <w:rPr>
          <w:rFonts w:ascii="Times New Roman" w:hAnsi="Times New Roman"/>
          <w:color w:val="000000"/>
          <w:sz w:val="28"/>
          <w:szCs w:val="28"/>
        </w:rPr>
        <w:t xml:space="preserve"> и моркови </w:t>
      </w:r>
      <w:r w:rsidRPr="00262D89">
        <w:rPr>
          <w:rFonts w:ascii="Times New Roman" w:hAnsi="Times New Roman"/>
          <w:color w:val="000000"/>
          <w:sz w:val="28"/>
          <w:szCs w:val="28"/>
        </w:rPr>
        <w:t>считается 8°С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3C36D5">
        <w:rPr>
          <w:rFonts w:ascii="Times New Roman" w:hAnsi="Times New Roman"/>
          <w:b/>
          <w:color w:val="000000"/>
          <w:sz w:val="28"/>
          <w:szCs w:val="28"/>
        </w:rPr>
        <w:t>Вывод:</w:t>
      </w:r>
      <w:r>
        <w:rPr>
          <w:rFonts w:ascii="Times New Roman" w:hAnsi="Times New Roman"/>
          <w:color w:val="000000"/>
          <w:sz w:val="28"/>
          <w:szCs w:val="28"/>
        </w:rPr>
        <w:t xml:space="preserve"> п</w:t>
      </w:r>
      <w:r w:rsidRPr="003C36D5">
        <w:rPr>
          <w:rFonts w:ascii="Times New Roman" w:hAnsi="Times New Roman"/>
          <w:color w:val="000000"/>
          <w:sz w:val="28"/>
          <w:szCs w:val="28"/>
        </w:rPr>
        <w:t>ри увеличении температуры хранения, содержание нитратов в</w:t>
      </w:r>
      <w:r>
        <w:rPr>
          <w:rFonts w:ascii="Times New Roman" w:hAnsi="Times New Roman"/>
          <w:color w:val="000000"/>
          <w:sz w:val="28"/>
          <w:szCs w:val="28"/>
        </w:rPr>
        <w:t xml:space="preserve"> плодах арбуза</w:t>
      </w:r>
      <w:r w:rsidRPr="003C36D5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редиса и моркови увеличивается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 xml:space="preserve">Опыт № </w:t>
      </w:r>
      <w:r w:rsidR="007F67D3">
        <w:rPr>
          <w:rFonts w:ascii="Times New Roman" w:hAnsi="Times New Roman"/>
          <w:b/>
          <w:sz w:val="28"/>
          <w:szCs w:val="28"/>
        </w:rPr>
        <w:t>5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Тема эксперимента: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</w:t>
      </w:r>
      <w:r w:rsidRPr="00262D89">
        <w:rPr>
          <w:rFonts w:ascii="Times New Roman" w:hAnsi="Times New Roman"/>
          <w:sz w:val="28"/>
          <w:szCs w:val="28"/>
        </w:rPr>
        <w:t>пределение количества нитратов в разных частях плода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 xml:space="preserve">Цель: </w:t>
      </w:r>
      <w:r>
        <w:rPr>
          <w:rFonts w:ascii="Times New Roman" w:hAnsi="Times New Roman"/>
          <w:sz w:val="28"/>
          <w:szCs w:val="28"/>
        </w:rPr>
        <w:t>о</w:t>
      </w:r>
      <w:r w:rsidRPr="00262D89">
        <w:rPr>
          <w:rFonts w:ascii="Times New Roman" w:hAnsi="Times New Roman"/>
          <w:sz w:val="28"/>
          <w:szCs w:val="28"/>
        </w:rPr>
        <w:t>пределить количество нитратов в центре плода,  в середине и у кожицы плода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Ход работы: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Подготовить </w:t>
      </w:r>
      <w:r>
        <w:rPr>
          <w:rFonts w:ascii="Times New Roman" w:hAnsi="Times New Roman"/>
          <w:sz w:val="28"/>
          <w:szCs w:val="28"/>
        </w:rPr>
        <w:t>плоды овощных и бахчевых культур</w:t>
      </w:r>
      <w:r w:rsidRPr="00262D89">
        <w:rPr>
          <w:rFonts w:ascii="Times New Roman" w:hAnsi="Times New Roman"/>
          <w:sz w:val="28"/>
          <w:szCs w:val="28"/>
        </w:rPr>
        <w:t xml:space="preserve"> к опыту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Разрезать на две части </w:t>
      </w:r>
      <w:r>
        <w:rPr>
          <w:rFonts w:ascii="Times New Roman" w:hAnsi="Times New Roman"/>
          <w:sz w:val="28"/>
          <w:szCs w:val="28"/>
        </w:rPr>
        <w:t>плоды овощных и бахчевых культур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С помощью нитратомера определить количество нитратов в центре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25"/>
      </w:r>
      <w:r w:rsidRPr="00262D89">
        <w:rPr>
          <w:rFonts w:ascii="Times New Roman" w:hAnsi="Times New Roman"/>
          <w:sz w:val="28"/>
          <w:szCs w:val="28"/>
        </w:rPr>
        <w:t>,  в середине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26"/>
      </w:r>
      <w:r w:rsidRPr="00262D89">
        <w:rPr>
          <w:rFonts w:ascii="Times New Roman" w:hAnsi="Times New Roman"/>
          <w:sz w:val="28"/>
          <w:szCs w:val="28"/>
        </w:rPr>
        <w:t xml:space="preserve"> и у кожицы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27"/>
      </w:r>
      <w:r w:rsidRPr="00262D8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плода овощных и бахчевых культур</w:t>
      </w:r>
    </w:p>
    <w:p w:rsidR="00CD74DF" w:rsidRPr="00262D89" w:rsidRDefault="00CD74DF" w:rsidP="00EC1940">
      <w:pPr>
        <w:pStyle w:val="a3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Полученные результаты внесены в таблицу</w:t>
      </w:r>
      <w:r w:rsidRPr="00262D89">
        <w:rPr>
          <w:rStyle w:val="a8"/>
          <w:rFonts w:ascii="Times New Roman" w:hAnsi="Times New Roman"/>
          <w:sz w:val="28"/>
          <w:szCs w:val="28"/>
        </w:rPr>
        <w:footnoteReference w:id="28"/>
      </w:r>
    </w:p>
    <w:p w:rsidR="00CD74DF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b/>
          <w:color w:val="000000"/>
          <w:sz w:val="28"/>
          <w:szCs w:val="28"/>
        </w:rPr>
        <w:t>Результаты исследования: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в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капусте белокочанной нитраты распределяются </w:t>
      </w:r>
      <w:r w:rsidRPr="00262D89">
        <w:rPr>
          <w:rFonts w:ascii="Times New Roman" w:hAnsi="Times New Roman"/>
          <w:color w:val="000000"/>
          <w:sz w:val="28"/>
          <w:szCs w:val="28"/>
        </w:rPr>
        <w:lastRenderedPageBreak/>
        <w:t>неравномерно. Верхние кроющие листья кочана содержат нитратов примерно в 2 раза больше, чем внутренние. В середине корнеплодов моркови уровень нитратов выше, чем в кожице, и снижается в направлении от кончика корня к верхушке. Высокий он и в верхней части корнеплода редиса. В арбузе характеризуются повышенной способностью к накоплению нитратов в плодах. У арбузов— в корке и примыкающей к ней недостаточно зрелой части.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3C36D5">
        <w:rPr>
          <w:rFonts w:ascii="Times New Roman" w:hAnsi="Times New Roman"/>
          <w:b/>
          <w:color w:val="000000"/>
          <w:sz w:val="28"/>
          <w:szCs w:val="28"/>
        </w:rPr>
        <w:t>Вывод:</w:t>
      </w:r>
      <w:r>
        <w:rPr>
          <w:rFonts w:ascii="Times New Roman" w:hAnsi="Times New Roman"/>
          <w:color w:val="000000"/>
          <w:sz w:val="28"/>
          <w:szCs w:val="28"/>
        </w:rPr>
        <w:t xml:space="preserve"> в</w:t>
      </w:r>
      <w:r w:rsidRPr="003C36D5">
        <w:rPr>
          <w:rFonts w:ascii="Times New Roman" w:hAnsi="Times New Roman"/>
          <w:color w:val="000000"/>
          <w:sz w:val="28"/>
          <w:szCs w:val="28"/>
        </w:rPr>
        <w:t xml:space="preserve"> различных частях растений содержится разное количество нитратов. </w:t>
      </w:r>
      <w:r>
        <w:rPr>
          <w:rFonts w:ascii="Times New Roman" w:hAnsi="Times New Roman"/>
          <w:color w:val="000000"/>
          <w:sz w:val="28"/>
          <w:szCs w:val="28"/>
        </w:rPr>
        <w:t>С</w:t>
      </w:r>
      <w:r w:rsidRPr="003C36D5">
        <w:rPr>
          <w:rFonts w:ascii="Times New Roman" w:hAnsi="Times New Roman"/>
          <w:color w:val="000000"/>
          <w:sz w:val="28"/>
          <w:szCs w:val="28"/>
        </w:rPr>
        <w:t>одержание нитратов в растениях зависит и от особенностей строения отдельных органов. В нижней части корнеплодов, где расположены мелкие всасывающие кор</w:t>
      </w:r>
      <w:r>
        <w:rPr>
          <w:rFonts w:ascii="Times New Roman" w:hAnsi="Times New Roman"/>
          <w:color w:val="000000"/>
          <w:sz w:val="28"/>
          <w:szCs w:val="28"/>
        </w:rPr>
        <w:t>ни</w:t>
      </w:r>
      <w:r w:rsidRPr="003C36D5">
        <w:rPr>
          <w:rFonts w:ascii="Times New Roman" w:hAnsi="Times New Roman"/>
          <w:color w:val="000000"/>
          <w:sz w:val="28"/>
          <w:szCs w:val="28"/>
        </w:rPr>
        <w:t>, содержание нитратов всегда выше, чем в верхней и средней части</w:t>
      </w:r>
    </w:p>
    <w:p w:rsidR="00CD74DF" w:rsidRPr="00262D89" w:rsidRDefault="00CD74DF" w:rsidP="00EC1940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 xml:space="preserve">Опыт № </w:t>
      </w:r>
      <w:r w:rsidR="007F67D3">
        <w:rPr>
          <w:rFonts w:ascii="Times New Roman" w:hAnsi="Times New Roman"/>
          <w:b/>
          <w:sz w:val="28"/>
          <w:szCs w:val="28"/>
        </w:rPr>
        <w:t>6</w:t>
      </w:r>
    </w:p>
    <w:p w:rsidR="00CD74DF" w:rsidRPr="00262D89" w:rsidRDefault="00CD74DF" w:rsidP="00EC1940">
      <w:pPr>
        <w:spacing w:after="0" w:line="360" w:lineRule="auto"/>
        <w:rPr>
          <w:rFonts w:ascii="Times New Roman" w:eastAsia="TimesNewRomanPSMT" w:hAnsi="Times New Roman"/>
          <w:sz w:val="28"/>
          <w:szCs w:val="28"/>
        </w:rPr>
      </w:pPr>
      <w:proofErr w:type="gramStart"/>
      <w:r w:rsidRPr="00262D89">
        <w:rPr>
          <w:rFonts w:ascii="Times New Roman" w:hAnsi="Times New Roman"/>
          <w:b/>
          <w:sz w:val="28"/>
          <w:szCs w:val="28"/>
        </w:rPr>
        <w:t>Тема эксперимента:</w:t>
      </w:r>
      <w:r w:rsidR="001F380A">
        <w:rPr>
          <w:rFonts w:ascii="Times New Roman" w:hAnsi="Times New Roman"/>
          <w:b/>
          <w:sz w:val="28"/>
          <w:szCs w:val="28"/>
        </w:rPr>
        <w:t xml:space="preserve"> </w:t>
      </w:r>
      <w:r w:rsidRPr="00262D89">
        <w:rPr>
          <w:rFonts w:ascii="Times New Roman" w:eastAsia="TimesNewRomanPSMT" w:hAnsi="Times New Roman"/>
          <w:sz w:val="28"/>
          <w:szCs w:val="28"/>
        </w:rPr>
        <w:t>влияния нитратов и</w:t>
      </w:r>
      <w:r w:rsidR="001F380A">
        <w:rPr>
          <w:rFonts w:ascii="Times New Roman" w:eastAsia="TimesNewRomanPSMT" w:hAnsi="Times New Roman"/>
          <w:sz w:val="28"/>
          <w:szCs w:val="28"/>
        </w:rPr>
        <w:t xml:space="preserve"> </w:t>
      </w:r>
      <w:r w:rsidRPr="00262D89">
        <w:rPr>
          <w:rFonts w:ascii="Times New Roman" w:eastAsia="TimesNewRomanPSMT" w:hAnsi="Times New Roman"/>
          <w:sz w:val="28"/>
          <w:szCs w:val="28"/>
        </w:rPr>
        <w:t>нитритов на рост белых мышей</w:t>
      </w:r>
      <w:r>
        <w:rPr>
          <w:rFonts w:ascii="Times New Roman" w:eastAsia="TimesNewRomanPSMT" w:hAnsi="Times New Roman"/>
          <w:sz w:val="28"/>
          <w:szCs w:val="28"/>
        </w:rPr>
        <w:t xml:space="preserve"> </w:t>
      </w:r>
      <w:r w:rsidRPr="0096382E">
        <w:rPr>
          <w:rFonts w:ascii="Times New Roman" w:eastAsia="TimesNewRomanPSMT" w:hAnsi="Times New Roman"/>
          <w:sz w:val="28"/>
          <w:szCs w:val="28"/>
        </w:rPr>
        <w:t>(лат.</w:t>
      </w:r>
      <w:proofErr w:type="gramEnd"/>
      <w:r>
        <w:rPr>
          <w:rFonts w:ascii="Times New Roman" w:eastAsia="TimesNewRomanPSMT" w:hAnsi="Times New Roman"/>
          <w:sz w:val="28"/>
          <w:szCs w:val="28"/>
        </w:rPr>
        <w:t xml:space="preserve"> </w:t>
      </w:r>
      <w:proofErr w:type="spellStart"/>
      <w:r w:rsidRPr="0096382E">
        <w:rPr>
          <w:rFonts w:ascii="Times New Roman" w:eastAsia="TimesNewRomanPSMT" w:hAnsi="Times New Roman"/>
          <w:sz w:val="28"/>
          <w:szCs w:val="28"/>
        </w:rPr>
        <w:t>Musmusculus</w:t>
      </w:r>
      <w:proofErr w:type="spellEnd"/>
      <w:r w:rsidRPr="0096382E">
        <w:rPr>
          <w:rFonts w:ascii="Times New Roman" w:eastAsia="TimesNewRomanPSMT" w:hAnsi="Times New Roman"/>
          <w:sz w:val="28"/>
          <w:szCs w:val="28"/>
        </w:rPr>
        <w:t>)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 xml:space="preserve">Цель: </w:t>
      </w:r>
      <w:r w:rsidRPr="00262D89">
        <w:rPr>
          <w:rFonts w:ascii="Times New Roman" w:hAnsi="Times New Roman"/>
          <w:sz w:val="28"/>
          <w:szCs w:val="28"/>
        </w:rPr>
        <w:t>изучить влияния нитратов и</w:t>
      </w:r>
      <w:r w:rsidR="001F380A"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нитритов на рост белых мышей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b/>
          <w:sz w:val="28"/>
          <w:szCs w:val="28"/>
        </w:rPr>
        <w:t>Ход работы:</w:t>
      </w:r>
      <w:r w:rsidR="001F380A">
        <w:rPr>
          <w:rFonts w:ascii="Times New Roman" w:hAnsi="Times New Roman"/>
          <w:b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иссле</w:t>
      </w:r>
      <w:r>
        <w:rPr>
          <w:rFonts w:ascii="Times New Roman" w:hAnsi="Times New Roman"/>
          <w:sz w:val="28"/>
          <w:szCs w:val="28"/>
        </w:rPr>
        <w:t xml:space="preserve">дования проводили на белых мышах </w:t>
      </w:r>
      <w:r w:rsidRPr="00262D89">
        <w:rPr>
          <w:rFonts w:ascii="Times New Roman" w:hAnsi="Times New Roman"/>
          <w:sz w:val="28"/>
          <w:szCs w:val="28"/>
        </w:rPr>
        <w:t>разного пола массой тела 50–60 грамм.</w:t>
      </w:r>
      <w:r w:rsidR="001F380A"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По принципу аналогов сформировано 3 группы белых крыс, по 2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головы в каждой. Первая группа служила контролем и получала еду без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добавления нитратов и нитритов. Второй группе давали еду</w:t>
      </w:r>
      <w:r>
        <w:rPr>
          <w:rFonts w:ascii="Times New Roman" w:hAnsi="Times New Roman"/>
          <w:sz w:val="28"/>
          <w:szCs w:val="28"/>
        </w:rPr>
        <w:t>,</w:t>
      </w:r>
      <w:r w:rsidRPr="00262D89">
        <w:rPr>
          <w:rFonts w:ascii="Times New Roman" w:hAnsi="Times New Roman"/>
          <w:sz w:val="28"/>
          <w:szCs w:val="28"/>
        </w:rPr>
        <w:t xml:space="preserve"> содержащую нитраты и нитриты, соответствующие норме, третей группе еду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62D89">
        <w:rPr>
          <w:rFonts w:ascii="Times New Roman" w:hAnsi="Times New Roman"/>
          <w:sz w:val="28"/>
          <w:szCs w:val="28"/>
        </w:rPr>
        <w:t xml:space="preserve"> содержащую нитраты и нитриты,</w:t>
      </w:r>
      <w:r w:rsidR="001F380A"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превышающие норму.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Препарат вводили крысам в течение 60 суток, оценивали</w:t>
      </w:r>
      <w:r w:rsidR="001F380A"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общее состояние, определяли живую массу подопытных и контрольных</w:t>
      </w:r>
      <w:r w:rsidR="001F380A">
        <w:rPr>
          <w:rFonts w:ascii="Times New Roman" w:hAnsi="Times New Roman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животных.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b/>
          <w:color w:val="000000"/>
          <w:sz w:val="28"/>
          <w:szCs w:val="28"/>
        </w:rPr>
        <w:t>Результаты исследования:</w:t>
      </w:r>
      <w:r w:rsidR="001F380A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262D89">
        <w:rPr>
          <w:rFonts w:ascii="Times New Roman" w:hAnsi="Times New Roman"/>
          <w:sz w:val="28"/>
          <w:szCs w:val="28"/>
        </w:rPr>
        <w:t>и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зменения живой массы у </w:t>
      </w:r>
      <w:proofErr w:type="gramStart"/>
      <w:r w:rsidRPr="00262D89">
        <w:rPr>
          <w:rFonts w:ascii="Times New Roman" w:hAnsi="Times New Roman"/>
          <w:color w:val="000000"/>
          <w:sz w:val="28"/>
          <w:szCs w:val="28"/>
        </w:rPr>
        <w:t>подопытных</w:t>
      </w:r>
      <w:proofErr w:type="gramEnd"/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белых мышей представлены в таблице</w:t>
      </w:r>
      <w:r w:rsidRPr="00262D89">
        <w:rPr>
          <w:rStyle w:val="a8"/>
          <w:rFonts w:ascii="Times New Roman" w:hAnsi="Times New Roman"/>
          <w:color w:val="000000"/>
          <w:sz w:val="28"/>
          <w:szCs w:val="28"/>
        </w:rPr>
        <w:footnoteReference w:id="29"/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Установлено, что в опытных группах</w:t>
      </w:r>
      <w:r>
        <w:rPr>
          <w:rStyle w:val="a8"/>
          <w:rFonts w:ascii="Times New Roman" w:hAnsi="Times New Roman"/>
          <w:color w:val="000000"/>
          <w:sz w:val="28"/>
          <w:szCs w:val="28"/>
        </w:rPr>
        <w:footnoteReference w:id="30"/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белых мышей наблюдалось</w:t>
      </w:r>
      <w:r w:rsidR="001F380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62D89">
        <w:rPr>
          <w:rFonts w:ascii="Times New Roman" w:hAnsi="Times New Roman"/>
          <w:color w:val="000000"/>
          <w:sz w:val="28"/>
          <w:szCs w:val="28"/>
        </w:rPr>
        <w:t>понижение приема корма, исхудание, шерсть становилась матовой, взъерошенной.</w:t>
      </w:r>
      <w:r w:rsidR="001F380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62D89">
        <w:rPr>
          <w:rFonts w:ascii="Times New Roman" w:hAnsi="Times New Roman"/>
          <w:color w:val="000000"/>
          <w:sz w:val="28"/>
          <w:szCs w:val="28"/>
        </w:rPr>
        <w:t>Появляется общая слабость, поносы, которые сменяются</w:t>
      </w:r>
      <w:r w:rsidR="001F380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запорами. Во второй </w:t>
      </w:r>
      <w:r w:rsidRPr="00262D89">
        <w:rPr>
          <w:rFonts w:ascii="Times New Roman" w:hAnsi="Times New Roman"/>
          <w:color w:val="000000"/>
          <w:sz w:val="28"/>
          <w:szCs w:val="28"/>
        </w:rPr>
        <w:lastRenderedPageBreak/>
        <w:t xml:space="preserve">группе подопытных крыс произошел </w:t>
      </w:r>
      <w:r>
        <w:rPr>
          <w:rFonts w:ascii="Times New Roman" w:hAnsi="Times New Roman"/>
          <w:color w:val="000000"/>
          <w:sz w:val="28"/>
          <w:szCs w:val="28"/>
        </w:rPr>
        <w:t>летальный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исход</w:t>
      </w:r>
      <w:r>
        <w:rPr>
          <w:rStyle w:val="a8"/>
          <w:rFonts w:ascii="Times New Roman" w:hAnsi="Times New Roman"/>
          <w:color w:val="000000"/>
          <w:sz w:val="28"/>
          <w:szCs w:val="28"/>
        </w:rPr>
        <w:footnoteReference w:id="31"/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внезапно, без комплекса характерных клинических</w:t>
      </w:r>
      <w:r w:rsidR="001F380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62D89">
        <w:rPr>
          <w:rFonts w:ascii="Times New Roman" w:hAnsi="Times New Roman"/>
          <w:color w:val="000000"/>
          <w:sz w:val="28"/>
          <w:szCs w:val="28"/>
        </w:rPr>
        <w:t>симптомов отравл</w:t>
      </w:r>
      <w:r>
        <w:rPr>
          <w:rFonts w:ascii="Times New Roman" w:hAnsi="Times New Roman"/>
          <w:color w:val="000000"/>
          <w:sz w:val="28"/>
          <w:szCs w:val="28"/>
        </w:rPr>
        <w:t>ения при резком падении животного</w:t>
      </w:r>
      <w:r w:rsidRPr="00262D89">
        <w:rPr>
          <w:rFonts w:ascii="Times New Roman" w:hAnsi="Times New Roman"/>
          <w:color w:val="000000"/>
          <w:sz w:val="28"/>
          <w:szCs w:val="28"/>
        </w:rPr>
        <w:t>, судорогах и</w:t>
      </w:r>
      <w:r w:rsidR="001F380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262D89">
        <w:rPr>
          <w:rFonts w:ascii="Times New Roman" w:hAnsi="Times New Roman"/>
          <w:color w:val="000000"/>
          <w:sz w:val="28"/>
          <w:szCs w:val="28"/>
        </w:rPr>
        <w:t>быстрой асфиксии.</w:t>
      </w:r>
    </w:p>
    <w:p w:rsidR="00CD74DF" w:rsidRPr="00262D89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На 60 сутки опыта живая масса отличалась в контрольной группе на89,84%, во второй и третей группе на 60,86 и 43,9% соответственно.</w:t>
      </w:r>
    </w:p>
    <w:p w:rsidR="00CD74DF" w:rsidRPr="003C36D5" w:rsidRDefault="00CD74DF" w:rsidP="00EC1940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color w:val="000000"/>
          <w:sz w:val="28"/>
          <w:szCs w:val="28"/>
        </w:rPr>
      </w:pPr>
      <w:r w:rsidRPr="003C36D5">
        <w:rPr>
          <w:rFonts w:ascii="Times New Roman" w:hAnsi="Times New Roman"/>
          <w:b/>
          <w:color w:val="000000"/>
          <w:sz w:val="28"/>
          <w:szCs w:val="28"/>
        </w:rPr>
        <w:t>Вывод:</w:t>
      </w:r>
      <w:r w:rsidR="001F380A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п</w:t>
      </w:r>
      <w:r w:rsidRPr="003C36D5">
        <w:rPr>
          <w:rFonts w:ascii="Times New Roman" w:hAnsi="Times New Roman"/>
          <w:color w:val="000000"/>
          <w:sz w:val="28"/>
          <w:szCs w:val="28"/>
        </w:rPr>
        <w:t>роведенные исследования свидетельствуют о том, что  ежедневное поступление нитритов и нитратов в течение 60 суток белым мышам приводит к отставанию в росте и развитии организма белых мышей</w:t>
      </w:r>
    </w:p>
    <w:p w:rsidR="00CD74DF" w:rsidRDefault="00CD74DF" w:rsidP="003F5223">
      <w:pPr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Вывод</w:t>
      </w:r>
    </w:p>
    <w:p w:rsidR="00CD74DF" w:rsidRPr="003C36D5" w:rsidRDefault="00CD74DF" w:rsidP="003F5223">
      <w:pPr>
        <w:pStyle w:val="a3"/>
        <w:numPr>
          <w:ilvl w:val="0"/>
          <w:numId w:val="29"/>
        </w:num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3C36D5">
        <w:rPr>
          <w:rFonts w:ascii="Times New Roman" w:hAnsi="Times New Roman"/>
          <w:color w:val="000000"/>
          <w:sz w:val="28"/>
          <w:szCs w:val="28"/>
        </w:rPr>
        <w:t>Подкормка азотными удобрениями овощных и бахчевых культур на протяжении роста и развития пагубно влияет на растение.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C36D5">
        <w:rPr>
          <w:rFonts w:ascii="Times New Roman" w:hAnsi="Times New Roman"/>
          <w:color w:val="000000"/>
          <w:sz w:val="28"/>
          <w:szCs w:val="28"/>
        </w:rPr>
        <w:t>Подкормка азотными удобрениями овощных и бахчевых культур  должна проводиться после появления всходов 15-20 дней</w:t>
      </w:r>
    </w:p>
    <w:p w:rsidR="00CD74DF" w:rsidRPr="00044535" w:rsidRDefault="00CD74DF" w:rsidP="003F5223">
      <w:pPr>
        <w:pStyle w:val="a3"/>
        <w:numPr>
          <w:ilvl w:val="0"/>
          <w:numId w:val="29"/>
        </w:num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044535">
        <w:rPr>
          <w:rFonts w:ascii="Times New Roman" w:hAnsi="Times New Roman"/>
          <w:color w:val="000000"/>
          <w:sz w:val="28"/>
          <w:szCs w:val="28"/>
        </w:rPr>
        <w:t>Температурный фактор значительно влияет на концентрацию содержания нитратов.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44535">
        <w:rPr>
          <w:rFonts w:ascii="Times New Roman" w:hAnsi="Times New Roman"/>
          <w:color w:val="000000"/>
          <w:sz w:val="28"/>
          <w:szCs w:val="28"/>
        </w:rPr>
        <w:t>Наиболее благоприятной температурой является 8°С, с повышением температуры происходит увеличение концентрации нитратов и переход в более опасные нитриты</w:t>
      </w:r>
    </w:p>
    <w:p w:rsidR="00CD74DF" w:rsidRDefault="00CD74DF" w:rsidP="003F5223">
      <w:pPr>
        <w:pStyle w:val="a3"/>
        <w:numPr>
          <w:ilvl w:val="0"/>
          <w:numId w:val="29"/>
        </w:num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К</w:t>
      </w:r>
      <w:r w:rsidRPr="00044535">
        <w:rPr>
          <w:rFonts w:ascii="Times New Roman" w:hAnsi="Times New Roman"/>
          <w:color w:val="000000"/>
          <w:sz w:val="28"/>
          <w:szCs w:val="28"/>
        </w:rPr>
        <w:t>онцентрация нитратов</w:t>
      </w:r>
      <w:r>
        <w:rPr>
          <w:rFonts w:ascii="Times New Roman" w:hAnsi="Times New Roman"/>
          <w:color w:val="000000"/>
          <w:sz w:val="28"/>
          <w:szCs w:val="28"/>
        </w:rPr>
        <w:t xml:space="preserve"> различается в зависимости от того, в какой части плода  находится</w:t>
      </w:r>
      <w:r w:rsidRPr="00044535">
        <w:rPr>
          <w:rFonts w:ascii="Times New Roman" w:hAnsi="Times New Roman"/>
          <w:color w:val="000000"/>
          <w:sz w:val="28"/>
          <w:szCs w:val="28"/>
        </w:rPr>
        <w:t>. У арбуза и томата концентрация нитратов в центральной части наименьшая, увеличивается к кожице плода;  у редиса наибольшая концентрация нитратов содержится в кончике корнеплода; у капусты наибольшая концентрация нитратов содержится в кожице плода</w:t>
      </w:r>
    </w:p>
    <w:p w:rsidR="00CD74DF" w:rsidRDefault="00CD74DF" w:rsidP="003F5223">
      <w:pPr>
        <w:pStyle w:val="a3"/>
        <w:numPr>
          <w:ilvl w:val="0"/>
          <w:numId w:val="29"/>
        </w:num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4F4B9F">
        <w:rPr>
          <w:rFonts w:ascii="Times New Roman" w:hAnsi="Times New Roman"/>
          <w:color w:val="000000"/>
          <w:sz w:val="28"/>
          <w:szCs w:val="28"/>
        </w:rPr>
        <w:t>Чрезмерное поступление нитратов в организм белых мышей приводит к отставанию в росте и развитии их организма, также к летальному исходу, без комплекса характерных клинических симптомов отравления при резком падении животных, судорогах и быстрой асфиксии</w:t>
      </w:r>
    </w:p>
    <w:p w:rsidR="00CD74DF" w:rsidRPr="004F4B9F" w:rsidRDefault="00CD74DF" w:rsidP="003F5223">
      <w:pPr>
        <w:pStyle w:val="a3"/>
        <w:numPr>
          <w:ilvl w:val="0"/>
          <w:numId w:val="29"/>
        </w:num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4F4B9F">
        <w:rPr>
          <w:rFonts w:ascii="Times New Roman" w:hAnsi="Times New Roman"/>
          <w:color w:val="000000"/>
          <w:sz w:val="28"/>
          <w:szCs w:val="28"/>
        </w:rPr>
        <w:t>На основе полученных результатов были с</w:t>
      </w:r>
      <w:r>
        <w:rPr>
          <w:rFonts w:ascii="Times New Roman" w:hAnsi="Times New Roman"/>
          <w:color w:val="000000"/>
          <w:sz w:val="28"/>
          <w:szCs w:val="28"/>
        </w:rPr>
        <w:t>оставлены рекомендации</w:t>
      </w:r>
      <w:r>
        <w:rPr>
          <w:rStyle w:val="a8"/>
          <w:rFonts w:ascii="Times New Roman" w:hAnsi="Times New Roman"/>
          <w:color w:val="000000"/>
          <w:sz w:val="28"/>
          <w:szCs w:val="28"/>
        </w:rPr>
        <w:footnoteReference w:id="32"/>
      </w:r>
      <w:r>
        <w:rPr>
          <w:rFonts w:ascii="Times New Roman" w:hAnsi="Times New Roman"/>
          <w:color w:val="000000"/>
          <w:sz w:val="28"/>
          <w:szCs w:val="28"/>
        </w:rPr>
        <w:t xml:space="preserve">  по </w:t>
      </w:r>
      <w:r w:rsidRPr="004F4B9F">
        <w:rPr>
          <w:rFonts w:ascii="Times New Roman" w:hAnsi="Times New Roman"/>
          <w:color w:val="000000"/>
          <w:sz w:val="28"/>
          <w:szCs w:val="28"/>
        </w:rPr>
        <w:t xml:space="preserve"> минимизации содержания нитратов в овощах и бахчевых культурах.</w:t>
      </w:r>
    </w:p>
    <w:p w:rsidR="00CD74DF" w:rsidRPr="00044535" w:rsidRDefault="00CD74DF" w:rsidP="003F5223">
      <w:pPr>
        <w:spacing w:after="0" w:line="360" w:lineRule="auto"/>
        <w:ind w:left="72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044535">
        <w:rPr>
          <w:rFonts w:ascii="Times New Roman" w:hAnsi="Times New Roman"/>
          <w:b/>
          <w:color w:val="000000"/>
          <w:sz w:val="28"/>
          <w:szCs w:val="28"/>
        </w:rPr>
        <w:lastRenderedPageBreak/>
        <w:t>Заключение</w:t>
      </w:r>
    </w:p>
    <w:p w:rsidR="00CD74DF" w:rsidRDefault="00CD74DF" w:rsidP="003F5223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044535">
        <w:rPr>
          <w:rFonts w:ascii="Times New Roman" w:hAnsi="Times New Roman"/>
          <w:color w:val="000000"/>
          <w:sz w:val="28"/>
          <w:szCs w:val="28"/>
        </w:rPr>
        <w:t>Наши исследования доказывают негативное влияние чрезмерного поступления нитратов в организм. В частности это влияние на дыхательную систему.</w:t>
      </w:r>
    </w:p>
    <w:p w:rsidR="00CD74DF" w:rsidRDefault="00CD74DF" w:rsidP="003F5223">
      <w:pPr>
        <w:spacing w:after="0" w:line="360" w:lineRule="auto"/>
      </w:pPr>
      <w:r>
        <w:rPr>
          <w:rFonts w:ascii="Times New Roman" w:hAnsi="Times New Roman"/>
          <w:color w:val="000000"/>
          <w:sz w:val="28"/>
          <w:szCs w:val="28"/>
        </w:rPr>
        <w:t>Данная работа поможет предотвратить отравление нитратами и снизить риск онкологических заболеваний.</w:t>
      </w:r>
    </w:p>
    <w:p w:rsidR="00CD74DF" w:rsidRPr="00737327" w:rsidRDefault="00CD74DF" w:rsidP="003F5223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044535">
        <w:rPr>
          <w:rFonts w:ascii="Times New Roman" w:hAnsi="Times New Roman"/>
          <w:color w:val="000000"/>
          <w:sz w:val="28"/>
          <w:szCs w:val="28"/>
        </w:rPr>
        <w:t>С результатами исследования и составленными рекомендациями предполагается ознакомить одноклассников, родителей, учителей, классных руководителей на родительском соб</w:t>
      </w:r>
      <w:r>
        <w:rPr>
          <w:rFonts w:ascii="Times New Roman" w:hAnsi="Times New Roman"/>
          <w:color w:val="000000"/>
          <w:sz w:val="28"/>
          <w:szCs w:val="28"/>
        </w:rPr>
        <w:t>рании</w:t>
      </w:r>
      <w:r w:rsidRPr="00044535">
        <w:rPr>
          <w:rFonts w:ascii="Times New Roman" w:hAnsi="Times New Roman"/>
          <w:color w:val="000000"/>
          <w:sz w:val="28"/>
          <w:szCs w:val="28"/>
        </w:rPr>
        <w:t>.</w:t>
      </w:r>
    </w:p>
    <w:p w:rsidR="00CD74DF" w:rsidRPr="000B6742" w:rsidRDefault="00CD74DF" w:rsidP="000B6742">
      <w:pPr>
        <w:widowControl w:val="0"/>
        <w:autoSpaceDE w:val="0"/>
        <w:autoSpaceDN w:val="0"/>
        <w:adjustRightInd w:val="0"/>
        <w:spacing w:line="360" w:lineRule="auto"/>
        <w:ind w:left="72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0B6742">
        <w:rPr>
          <w:rFonts w:ascii="Times New Roman" w:hAnsi="Times New Roman"/>
          <w:b/>
          <w:color w:val="000000"/>
          <w:sz w:val="28"/>
          <w:szCs w:val="28"/>
        </w:rPr>
        <w:t xml:space="preserve">Список </w:t>
      </w:r>
      <w:r>
        <w:rPr>
          <w:rFonts w:ascii="Times New Roman" w:hAnsi="Times New Roman"/>
          <w:b/>
          <w:color w:val="000000"/>
          <w:sz w:val="28"/>
          <w:szCs w:val="28"/>
        </w:rPr>
        <w:t>литературы</w:t>
      </w:r>
    </w:p>
    <w:p w:rsidR="00CD74DF" w:rsidRPr="000B6742" w:rsidRDefault="00CD74DF" w:rsidP="000B6742">
      <w:pPr>
        <w:pStyle w:val="a3"/>
        <w:widowControl w:val="0"/>
        <w:numPr>
          <w:ilvl w:val="0"/>
          <w:numId w:val="32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0B6742">
        <w:rPr>
          <w:rFonts w:ascii="Times New Roman" w:hAnsi="Times New Roman"/>
          <w:color w:val="000000"/>
          <w:sz w:val="28"/>
          <w:szCs w:val="28"/>
        </w:rPr>
        <w:t>Гайлите</w:t>
      </w:r>
      <w:proofErr w:type="spellEnd"/>
      <w:r w:rsidRPr="000B6742">
        <w:rPr>
          <w:rFonts w:ascii="Times New Roman" w:hAnsi="Times New Roman"/>
          <w:color w:val="000000"/>
          <w:sz w:val="28"/>
          <w:szCs w:val="28"/>
        </w:rPr>
        <w:t xml:space="preserve"> М., </w:t>
      </w:r>
      <w:proofErr w:type="spellStart"/>
      <w:r w:rsidRPr="000B6742">
        <w:rPr>
          <w:rFonts w:ascii="Times New Roman" w:hAnsi="Times New Roman"/>
          <w:color w:val="000000"/>
          <w:sz w:val="28"/>
          <w:szCs w:val="28"/>
        </w:rPr>
        <w:t>Гайлитис</w:t>
      </w:r>
      <w:proofErr w:type="spellEnd"/>
      <w:r w:rsidRPr="000B6742">
        <w:rPr>
          <w:rFonts w:ascii="Times New Roman" w:hAnsi="Times New Roman"/>
          <w:color w:val="000000"/>
          <w:sz w:val="28"/>
          <w:szCs w:val="28"/>
        </w:rPr>
        <w:t xml:space="preserve"> М., Ещё раз о нитратах. Наука и мы, 1990г., №6, с.2. ISBN 5-34-5678-67-9</w:t>
      </w:r>
    </w:p>
    <w:p w:rsidR="00CD74DF" w:rsidRPr="000B6742" w:rsidRDefault="00CD74DF" w:rsidP="000B6742">
      <w:pPr>
        <w:pStyle w:val="a3"/>
        <w:widowControl w:val="0"/>
        <w:numPr>
          <w:ilvl w:val="0"/>
          <w:numId w:val="32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0B6742">
        <w:rPr>
          <w:rFonts w:ascii="Times New Roman" w:hAnsi="Times New Roman"/>
          <w:color w:val="000000"/>
          <w:sz w:val="28"/>
          <w:szCs w:val="28"/>
        </w:rPr>
        <w:t>Глунцев</w:t>
      </w:r>
      <w:proofErr w:type="spellEnd"/>
      <w:r w:rsidRPr="000B6742">
        <w:rPr>
          <w:rFonts w:ascii="Times New Roman" w:hAnsi="Times New Roman"/>
          <w:color w:val="000000"/>
          <w:sz w:val="28"/>
          <w:szCs w:val="28"/>
        </w:rPr>
        <w:t xml:space="preserve"> Н.М., Дмитриева Л.В., Макарова С.О., Как снизить содержание нитратов в продукции. Картофель и овощи,1990г., №1, с.24-28. ISBN 5-06-003634-0</w:t>
      </w:r>
    </w:p>
    <w:p w:rsidR="00CD74DF" w:rsidRPr="000B6742" w:rsidRDefault="00CD74DF" w:rsidP="000B6742">
      <w:pPr>
        <w:pStyle w:val="a3"/>
        <w:widowControl w:val="0"/>
        <w:numPr>
          <w:ilvl w:val="0"/>
          <w:numId w:val="32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 w:rsidRPr="000B6742">
        <w:rPr>
          <w:rFonts w:ascii="Times New Roman" w:hAnsi="Times New Roman"/>
          <w:color w:val="000000"/>
          <w:sz w:val="28"/>
          <w:szCs w:val="28"/>
        </w:rPr>
        <w:t>Покровская С.Ф. Пути снижения содержания нитратов в овощах. М., 1988г., с.42-46. ISBN 5-6712-1090-0</w:t>
      </w:r>
    </w:p>
    <w:p w:rsidR="00CD74DF" w:rsidRPr="000B6742" w:rsidRDefault="00CD74DF" w:rsidP="000B6742">
      <w:pPr>
        <w:pStyle w:val="a3"/>
        <w:widowControl w:val="0"/>
        <w:numPr>
          <w:ilvl w:val="0"/>
          <w:numId w:val="32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0B6742">
        <w:rPr>
          <w:rFonts w:ascii="Times New Roman" w:hAnsi="Times New Roman"/>
          <w:color w:val="000000"/>
          <w:sz w:val="28"/>
          <w:szCs w:val="28"/>
        </w:rPr>
        <w:t>Рычков</w:t>
      </w:r>
      <w:proofErr w:type="spellEnd"/>
      <w:r w:rsidRPr="000B6742">
        <w:rPr>
          <w:rFonts w:ascii="Times New Roman" w:hAnsi="Times New Roman"/>
          <w:color w:val="000000"/>
          <w:sz w:val="28"/>
          <w:szCs w:val="28"/>
        </w:rPr>
        <w:t xml:space="preserve"> А.Л., Нитратная кухня. Химия и жизнь. 1989г., №7. ISBN 5-0011-2344-4</w:t>
      </w:r>
    </w:p>
    <w:p w:rsidR="00CD74DF" w:rsidRPr="000B6742" w:rsidRDefault="00CD74DF" w:rsidP="000B6742">
      <w:pPr>
        <w:pStyle w:val="a3"/>
        <w:widowControl w:val="0"/>
        <w:numPr>
          <w:ilvl w:val="0"/>
          <w:numId w:val="32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 w:rsidRPr="000B6742">
        <w:rPr>
          <w:rFonts w:ascii="Times New Roman" w:hAnsi="Times New Roman"/>
          <w:color w:val="000000"/>
          <w:sz w:val="28"/>
          <w:szCs w:val="28"/>
        </w:rPr>
        <w:t>Соколов О.А. Нитраты под строгий контроль Наука и жизнь. 1988г., №3. ISBN 5-00331-342-0</w:t>
      </w:r>
    </w:p>
    <w:p w:rsidR="00CD74DF" w:rsidRPr="000B6742" w:rsidRDefault="00CD74DF" w:rsidP="000B6742">
      <w:pPr>
        <w:pStyle w:val="a3"/>
        <w:widowControl w:val="0"/>
        <w:numPr>
          <w:ilvl w:val="0"/>
          <w:numId w:val="32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 w:rsidRPr="000B6742">
        <w:rPr>
          <w:rFonts w:ascii="Times New Roman" w:hAnsi="Times New Roman"/>
          <w:color w:val="000000"/>
          <w:sz w:val="28"/>
          <w:szCs w:val="28"/>
        </w:rPr>
        <w:t>Соколов О.А. Особенности распределения нитратов и нитритов в овощах., 1987г., №6. ISBN 5-99013-123-2</w:t>
      </w:r>
    </w:p>
    <w:p w:rsidR="00CD74DF" w:rsidRPr="000B6742" w:rsidRDefault="00CD74DF" w:rsidP="000B6742">
      <w:pPr>
        <w:pStyle w:val="a3"/>
        <w:widowControl w:val="0"/>
        <w:numPr>
          <w:ilvl w:val="0"/>
          <w:numId w:val="32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0B6742">
        <w:rPr>
          <w:rFonts w:ascii="Times New Roman" w:hAnsi="Times New Roman"/>
          <w:color w:val="000000"/>
          <w:sz w:val="28"/>
          <w:szCs w:val="28"/>
        </w:rPr>
        <w:t>Сопильняк</w:t>
      </w:r>
      <w:proofErr w:type="spellEnd"/>
      <w:r w:rsidRPr="000B6742">
        <w:rPr>
          <w:rFonts w:ascii="Times New Roman" w:hAnsi="Times New Roman"/>
          <w:color w:val="000000"/>
          <w:sz w:val="28"/>
          <w:szCs w:val="28"/>
        </w:rPr>
        <w:t xml:space="preserve"> Н.Т., Удобрения и качество продукции., 1987г., №5, с.18. ISBN 5 33427-234-9</w:t>
      </w:r>
    </w:p>
    <w:p w:rsidR="00CD74DF" w:rsidRPr="000B6742" w:rsidRDefault="00CD74DF" w:rsidP="000B6742">
      <w:pPr>
        <w:pStyle w:val="a3"/>
        <w:widowControl w:val="0"/>
        <w:numPr>
          <w:ilvl w:val="0"/>
          <w:numId w:val="32"/>
        </w:numPr>
        <w:autoSpaceDE w:val="0"/>
        <w:autoSpaceDN w:val="0"/>
        <w:adjustRightInd w:val="0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0B6742">
        <w:rPr>
          <w:rFonts w:ascii="Times New Roman" w:hAnsi="Times New Roman"/>
          <w:color w:val="000000"/>
          <w:sz w:val="28"/>
          <w:szCs w:val="28"/>
        </w:rPr>
        <w:t>Чапкявиченс</w:t>
      </w:r>
      <w:proofErr w:type="spellEnd"/>
      <w:r w:rsidRPr="000B6742">
        <w:rPr>
          <w:rFonts w:ascii="Times New Roman" w:hAnsi="Times New Roman"/>
          <w:color w:val="000000"/>
          <w:sz w:val="28"/>
          <w:szCs w:val="28"/>
        </w:rPr>
        <w:t xml:space="preserve"> Э.С., Как уменьшить содержание нитратов и нитри</w:t>
      </w:r>
      <w:r>
        <w:rPr>
          <w:rFonts w:ascii="Times New Roman" w:hAnsi="Times New Roman"/>
          <w:color w:val="000000"/>
          <w:sz w:val="28"/>
          <w:szCs w:val="28"/>
        </w:rPr>
        <w:t>т</w:t>
      </w:r>
      <w:r w:rsidRPr="000B6742">
        <w:rPr>
          <w:rFonts w:ascii="Times New Roman" w:hAnsi="Times New Roman"/>
          <w:color w:val="000000"/>
          <w:sz w:val="28"/>
          <w:szCs w:val="28"/>
        </w:rPr>
        <w:t>ов в овощах, Здоровье, 1988г., №3 ISBN 5-0007-1123-2</w:t>
      </w:r>
    </w:p>
    <w:p w:rsidR="00CD74DF" w:rsidRDefault="00CD74DF" w:rsidP="001F380A">
      <w:pPr>
        <w:pStyle w:val="a3"/>
        <w:widowControl w:val="0"/>
        <w:autoSpaceDE w:val="0"/>
        <w:autoSpaceDN w:val="0"/>
        <w:adjustRightInd w:val="0"/>
        <w:spacing w:line="360" w:lineRule="auto"/>
        <w:ind w:left="0"/>
        <w:rPr>
          <w:rFonts w:ascii="Times New Roman" w:hAnsi="Times New Roman"/>
          <w:b/>
          <w:color w:val="000000"/>
          <w:sz w:val="28"/>
          <w:szCs w:val="28"/>
        </w:rPr>
      </w:pPr>
    </w:p>
    <w:p w:rsidR="00CD74DF" w:rsidRPr="00262D89" w:rsidRDefault="001F380A" w:rsidP="00262D89">
      <w:pPr>
        <w:pStyle w:val="a3"/>
        <w:widowControl w:val="0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br w:type="page"/>
      </w:r>
      <w:r w:rsidR="00CD74DF" w:rsidRPr="00262D89">
        <w:rPr>
          <w:rFonts w:ascii="Times New Roman" w:hAnsi="Times New Roman"/>
          <w:b/>
          <w:color w:val="000000"/>
          <w:sz w:val="28"/>
          <w:szCs w:val="28"/>
        </w:rPr>
        <w:lastRenderedPageBreak/>
        <w:t>Приложения</w:t>
      </w: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b/>
          <w:color w:val="000000"/>
          <w:sz w:val="28"/>
          <w:szCs w:val="28"/>
        </w:rPr>
      </w:pPr>
      <w:r w:rsidRPr="00262D89">
        <w:rPr>
          <w:rFonts w:ascii="Times New Roman" w:hAnsi="Times New Roman"/>
          <w:b/>
          <w:color w:val="000000"/>
          <w:sz w:val="28"/>
          <w:szCs w:val="28"/>
        </w:rPr>
        <w:t>Приложение 1</w:t>
      </w:r>
    </w:p>
    <w:p w:rsidR="00CD74DF" w:rsidRPr="00262D89" w:rsidRDefault="00EE7D5E" w:rsidP="00262D89">
      <w:pPr>
        <w:spacing w:after="120" w:line="360" w:lineRule="auto"/>
        <w:ind w:left="284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38093" cy="5668837"/>
            <wp:effectExtent l="133350" t="114300" r="144145" b="160655"/>
            <wp:docPr id="5" name="Рисунок 10" descr="C:\Users\Qbert\Pictures\ControlCenter4\Scan\CCI28092015_000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Qbert\Pictures\ControlCenter4\Scan\CCI28092015_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/>
                    </a:blip>
                    <a:srcRect l="9834" t="3392" b="35313"/>
                    <a:stretch/>
                  </pic:blipFill>
                  <pic:spPr bwMode="auto">
                    <a:xfrm>
                      <a:off x="0" y="0"/>
                      <a:ext cx="5837555" cy="56686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/>
                  </pic:spPr>
                </pic:pic>
              </a:graphicData>
            </a:graphic>
          </wp:inline>
        </w:drawing>
      </w:r>
    </w:p>
    <w:p w:rsidR="00CD74DF" w:rsidRPr="00262D89" w:rsidRDefault="001F380A" w:rsidP="00262D89">
      <w:pPr>
        <w:spacing w:after="120" w:line="360" w:lineRule="auto"/>
        <w:ind w:left="284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br w:type="page"/>
      </w:r>
      <w:r w:rsidR="00CD74DF" w:rsidRPr="00262D89">
        <w:rPr>
          <w:rFonts w:ascii="Times New Roman" w:hAnsi="Times New Roman"/>
          <w:b/>
          <w:color w:val="000000"/>
          <w:sz w:val="28"/>
          <w:szCs w:val="28"/>
        </w:rPr>
        <w:lastRenderedPageBreak/>
        <w:t>Приложение 2</w:t>
      </w: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295775" cy="2392045"/>
            <wp:effectExtent l="0" t="0" r="9525" b="8255"/>
            <wp:docPr id="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0F128A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1. Редис, выращенный без добавления азотных удобрений</w:t>
      </w: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370580" cy="2519680"/>
            <wp:effectExtent l="0" t="0" r="1270" b="0"/>
            <wp:docPr id="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58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2. Томат, выращенный без добавления азотных удобрений</w:t>
      </w: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859530" cy="2232660"/>
            <wp:effectExtent l="0" t="0" r="762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3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0F128A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3. Арбуз, выращенный без добавления азотных удобрений</w:t>
      </w: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859020" cy="2732405"/>
            <wp:effectExtent l="0" t="0" r="0" b="0"/>
            <wp:docPr id="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020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0F128A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4. Редис, выращенный с добавлением азотных удобрений, соответствующих норме</w:t>
      </w:r>
    </w:p>
    <w:p w:rsidR="00CD74DF" w:rsidRPr="00262D89" w:rsidRDefault="00EE7D5E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455160" cy="3348990"/>
            <wp:effectExtent l="0" t="0" r="2540" b="3810"/>
            <wp:docPr id="1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160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0F128A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5. Арбуз, выращенный с добавлением азотных удобрений, соответствующих норме</w:t>
      </w:r>
    </w:p>
    <w:p w:rsidR="00CD74DF" w:rsidRDefault="00CD74DF" w:rsidP="000F28B1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</w:p>
    <w:p w:rsidR="00CD74DF" w:rsidRDefault="00CD74DF" w:rsidP="000F28B1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</w:p>
    <w:p w:rsidR="00CD74DF" w:rsidRDefault="00CD74DF" w:rsidP="000F28B1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923155" cy="2774950"/>
            <wp:effectExtent l="0" t="0" r="0" b="6350"/>
            <wp:docPr id="1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155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290884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6. Редис, выращенный с добавлением азотных удобрений выше нормы</w:t>
      </w:r>
    </w:p>
    <w:p w:rsidR="00CD74DF" w:rsidRPr="00262D89" w:rsidRDefault="00EE7D5E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70070" cy="3019425"/>
            <wp:effectExtent l="0" t="0" r="0" b="9525"/>
            <wp:docPr id="1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07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Default="00CD74DF" w:rsidP="000F28B1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7. Морковь, выращенная с добавлением азотных удобрений выше нормы</w:t>
      </w:r>
    </w:p>
    <w:p w:rsidR="00CD74DF" w:rsidRDefault="00CD74DF" w:rsidP="000F28B1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CD74DF" w:rsidRDefault="00CD74DF" w:rsidP="000F28B1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CD74DF" w:rsidRDefault="00CD74DF" w:rsidP="000F28B1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CD74DF" w:rsidRDefault="00CD74DF" w:rsidP="000F28B1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CD74DF" w:rsidRDefault="00EE7D5E" w:rsidP="00262D8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210685" cy="2945130"/>
            <wp:effectExtent l="0" t="0" r="0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32" r="6798" b="20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685" cy="294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290884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 xml:space="preserve">Фото 8. Арбуз, выращенный с добавлением азотных удобрений выше нормы </w:t>
      </w:r>
    </w:p>
    <w:p w:rsidR="00CD74DF" w:rsidRPr="00262D89" w:rsidRDefault="00CD74DF" w:rsidP="00262D89">
      <w:pPr>
        <w:spacing w:line="360" w:lineRule="auto"/>
        <w:rPr>
          <w:rFonts w:ascii="Times New Roman" w:hAnsi="Times New Roman"/>
          <w:color w:val="000000"/>
          <w:sz w:val="28"/>
          <w:szCs w:val="28"/>
        </w:rPr>
      </w:pPr>
    </w:p>
    <w:p w:rsidR="00CD74DF" w:rsidRPr="001F380A" w:rsidRDefault="00CD74DF" w:rsidP="001F380A">
      <w:pPr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br w:type="page"/>
      </w:r>
      <w:r w:rsidRPr="00262D89">
        <w:rPr>
          <w:rFonts w:ascii="Times New Roman" w:hAnsi="Times New Roman"/>
          <w:b/>
          <w:color w:val="000000"/>
          <w:sz w:val="28"/>
          <w:szCs w:val="28"/>
        </w:rPr>
        <w:lastRenderedPageBreak/>
        <w:t>Приложение 3</w:t>
      </w: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24430" cy="3263900"/>
            <wp:effectExtent l="0" t="0" r="0" b="0"/>
            <wp:docPr id="1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430" cy="326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Default="00CD74DF" w:rsidP="00290884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9. Азотное удобрение</w:t>
      </w: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66975" cy="3498215"/>
            <wp:effectExtent l="0" t="0" r="9525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11" b="12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349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290884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10. Способ применения азотного удобрения</w:t>
      </w:r>
    </w:p>
    <w:p w:rsidR="00CD74DF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</w:p>
    <w:p w:rsidR="00CD74DF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lastRenderedPageBreak/>
        <w:t>Таблица 1. Норма внесения азотных удобрений</w:t>
      </w:r>
    </w:p>
    <w:tbl>
      <w:tblPr>
        <w:tblW w:w="0" w:type="auto"/>
        <w:tbl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single" w:sz="8" w:space="0" w:color="F79646"/>
          <w:insideV w:val="single" w:sz="8" w:space="0" w:color="F79646"/>
        </w:tblBorders>
        <w:tblLook w:val="00A0" w:firstRow="1" w:lastRow="0" w:firstColumn="1" w:lastColumn="0" w:noHBand="0" w:noVBand="0"/>
      </w:tblPr>
      <w:tblGrid>
        <w:gridCol w:w="2371"/>
        <w:gridCol w:w="2402"/>
        <w:gridCol w:w="3218"/>
      </w:tblGrid>
      <w:tr w:rsidR="00CD74DF" w:rsidRPr="00EF295C" w:rsidTr="00EF295C">
        <w:trPr>
          <w:trHeight w:val="458"/>
        </w:trPr>
        <w:tc>
          <w:tcPr>
            <w:tcW w:w="2371" w:type="dxa"/>
            <w:tcBorders>
              <w:bottom w:val="single" w:sz="18" w:space="0" w:color="F79646"/>
            </w:tcBorders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Вид культуры </w:t>
            </w:r>
          </w:p>
        </w:tc>
        <w:tc>
          <w:tcPr>
            <w:tcW w:w="2402" w:type="dxa"/>
            <w:tcBorders>
              <w:bottom w:val="single" w:sz="18" w:space="0" w:color="F79646"/>
            </w:tcBorders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Доза применения удобрений</w:t>
            </w:r>
          </w:p>
        </w:tc>
        <w:tc>
          <w:tcPr>
            <w:tcW w:w="3218" w:type="dxa"/>
            <w:tcBorders>
              <w:bottom w:val="single" w:sz="18" w:space="0" w:color="F79646"/>
            </w:tcBorders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Способ применения</w:t>
            </w:r>
          </w:p>
        </w:tc>
      </w:tr>
      <w:tr w:rsidR="00CD74DF" w:rsidRPr="00EF295C" w:rsidTr="00EF295C">
        <w:trPr>
          <w:trHeight w:val="475"/>
        </w:trPr>
        <w:tc>
          <w:tcPr>
            <w:tcW w:w="2371" w:type="dxa"/>
            <w:shd w:val="clear" w:color="auto" w:fill="FDE4D0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Овощные культуры</w:t>
            </w:r>
          </w:p>
        </w:tc>
        <w:tc>
          <w:tcPr>
            <w:tcW w:w="2402" w:type="dxa"/>
            <w:shd w:val="clear" w:color="auto" w:fill="FDE4D0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  <w:vertAlign w:val="superscript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20-30г/м</w:t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3218" w:type="dxa"/>
            <w:shd w:val="clear" w:color="auto" w:fill="FDE4D0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Подкормка</w:t>
            </w:r>
          </w:p>
        </w:tc>
      </w:tr>
      <w:tr w:rsidR="00CD74DF" w:rsidRPr="00EF295C" w:rsidTr="00EF295C">
        <w:trPr>
          <w:trHeight w:val="475"/>
        </w:trPr>
        <w:tc>
          <w:tcPr>
            <w:tcW w:w="2371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Бахчевые культуры</w:t>
            </w:r>
          </w:p>
        </w:tc>
        <w:tc>
          <w:tcPr>
            <w:tcW w:w="240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20-30г/м</w:t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3218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Подкормка</w:t>
            </w:r>
          </w:p>
        </w:tc>
      </w:tr>
    </w:tbl>
    <w:p w:rsidR="00CD74DF" w:rsidRPr="001F380A" w:rsidRDefault="00CD74DF" w:rsidP="00262D89">
      <w:pPr>
        <w:spacing w:after="120"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br w:type="page"/>
      </w:r>
      <w:r w:rsidRPr="00262D89">
        <w:rPr>
          <w:rFonts w:ascii="Times New Roman" w:hAnsi="Times New Roman"/>
          <w:b/>
          <w:color w:val="000000"/>
          <w:sz w:val="28"/>
          <w:szCs w:val="28"/>
        </w:rPr>
        <w:lastRenderedPageBreak/>
        <w:t>Приложение 4</w:t>
      </w: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Таблица 2. Прорастание семян</w:t>
      </w:r>
    </w:p>
    <w:tbl>
      <w:tblPr>
        <w:tblW w:w="10016" w:type="dxa"/>
        <w:tbl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single" w:sz="8" w:space="0" w:color="F79646"/>
          <w:insideV w:val="single" w:sz="8" w:space="0" w:color="F79646"/>
        </w:tblBorders>
        <w:tblLayout w:type="fixed"/>
        <w:tblLook w:val="00A0" w:firstRow="1" w:lastRow="0" w:firstColumn="1" w:lastColumn="0" w:noHBand="0" w:noVBand="0"/>
      </w:tblPr>
      <w:tblGrid>
        <w:gridCol w:w="1484"/>
        <w:gridCol w:w="1318"/>
        <w:gridCol w:w="2391"/>
        <w:gridCol w:w="18"/>
        <w:gridCol w:w="2393"/>
        <w:gridCol w:w="17"/>
        <w:gridCol w:w="2395"/>
      </w:tblGrid>
      <w:tr w:rsidR="00CD74DF" w:rsidRPr="00EF295C" w:rsidTr="00EF295C">
        <w:trPr>
          <w:trHeight w:val="371"/>
        </w:trPr>
        <w:tc>
          <w:tcPr>
            <w:tcW w:w="2802" w:type="dxa"/>
            <w:gridSpan w:val="2"/>
            <w:vMerge w:val="restart"/>
            <w:tcBorders>
              <w:bottom w:val="single" w:sz="18" w:space="0" w:color="F79646"/>
            </w:tcBorders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br w:type="page"/>
            </w:r>
            <w:r w:rsidRPr="00EF295C">
              <w:rPr>
                <w:rFonts w:ascii="Times New Roman" w:hAnsi="Times New Roman"/>
                <w:bCs/>
                <w:sz w:val="28"/>
                <w:szCs w:val="28"/>
              </w:rPr>
              <w:t>Фазы развития растений</w:t>
            </w:r>
          </w:p>
        </w:tc>
        <w:tc>
          <w:tcPr>
            <w:tcW w:w="7214" w:type="dxa"/>
            <w:gridSpan w:val="5"/>
            <w:tcBorders>
              <w:bottom w:val="single" w:sz="18" w:space="0" w:color="F79646"/>
            </w:tcBorders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Cs/>
                <w:sz w:val="28"/>
                <w:szCs w:val="28"/>
              </w:rPr>
              <w:t>Внешние признаки</w:t>
            </w:r>
          </w:p>
        </w:tc>
      </w:tr>
      <w:tr w:rsidR="00CD74DF" w:rsidRPr="00EF295C" w:rsidTr="00EF295C">
        <w:trPr>
          <w:trHeight w:val="311"/>
        </w:trPr>
        <w:tc>
          <w:tcPr>
            <w:tcW w:w="2802" w:type="dxa"/>
            <w:gridSpan w:val="2"/>
            <w:vMerge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2409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sz w:val="28"/>
                <w:szCs w:val="28"/>
              </w:rPr>
              <w:t>Б/у</w:t>
            </w:r>
          </w:p>
        </w:tc>
        <w:tc>
          <w:tcPr>
            <w:tcW w:w="2410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sz w:val="28"/>
                <w:szCs w:val="28"/>
              </w:rPr>
              <w:t>Н</w:t>
            </w:r>
          </w:p>
        </w:tc>
        <w:tc>
          <w:tcPr>
            <w:tcW w:w="2395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sz w:val="28"/>
                <w:szCs w:val="28"/>
              </w:rPr>
              <w:t>&gt;Н</w:t>
            </w:r>
          </w:p>
        </w:tc>
      </w:tr>
      <w:tr w:rsidR="00CD74DF" w:rsidRPr="00EF295C" w:rsidTr="00EF295C">
        <w:trPr>
          <w:trHeight w:val="269"/>
        </w:trPr>
        <w:tc>
          <w:tcPr>
            <w:tcW w:w="1484" w:type="dxa"/>
            <w:vMerge w:val="restart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>прорастание</w:t>
            </w:r>
          </w:p>
        </w:tc>
        <w:tc>
          <w:tcPr>
            <w:tcW w:w="131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Арбуз Астраханский</w:t>
            </w:r>
          </w:p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(</w:t>
            </w:r>
            <w:proofErr w:type="spellStart"/>
            <w:r w:rsidRPr="00EF295C">
              <w:rPr>
                <w:rFonts w:ascii="Times New Roman" w:hAnsi="Times New Roman"/>
                <w:sz w:val="28"/>
                <w:szCs w:val="28"/>
              </w:rPr>
              <w:t>лат.Citrullusvulgaris</w:t>
            </w:r>
            <w:proofErr w:type="spellEnd"/>
            <w:r w:rsidRPr="00EF295C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391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всех семян</w:t>
            </w:r>
          </w:p>
        </w:tc>
        <w:tc>
          <w:tcPr>
            <w:tcW w:w="2411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всех семян</w:t>
            </w:r>
          </w:p>
        </w:tc>
        <w:tc>
          <w:tcPr>
            <w:tcW w:w="2412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1/3 части семян</w:t>
            </w:r>
          </w:p>
        </w:tc>
      </w:tr>
      <w:tr w:rsidR="00CD74DF" w:rsidRPr="00EF295C" w:rsidTr="00EF295C">
        <w:trPr>
          <w:trHeight w:val="267"/>
        </w:trPr>
        <w:tc>
          <w:tcPr>
            <w:tcW w:w="1484" w:type="dxa"/>
            <w:vMerge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Томат</w:t>
            </w:r>
          </w:p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Ямал</w:t>
            </w:r>
          </w:p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(</w:t>
            </w:r>
            <w:proofErr w:type="spellStart"/>
            <w:r w:rsidRPr="00EF295C">
              <w:rPr>
                <w:rFonts w:ascii="Times New Roman" w:hAnsi="Times New Roman"/>
                <w:sz w:val="28"/>
                <w:szCs w:val="28"/>
              </w:rPr>
              <w:t>лат.Solanumlycopersicum</w:t>
            </w:r>
            <w:proofErr w:type="spellEnd"/>
            <w:r w:rsidRPr="00EF295C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391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всех семян</w:t>
            </w:r>
          </w:p>
        </w:tc>
        <w:tc>
          <w:tcPr>
            <w:tcW w:w="2411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всех семян</w:t>
            </w:r>
          </w:p>
        </w:tc>
        <w:tc>
          <w:tcPr>
            <w:tcW w:w="2412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1/3 части семян</w:t>
            </w:r>
          </w:p>
        </w:tc>
      </w:tr>
      <w:tr w:rsidR="00CD74DF" w:rsidRPr="00EF295C" w:rsidTr="00EF295C">
        <w:trPr>
          <w:trHeight w:val="252"/>
        </w:trPr>
        <w:tc>
          <w:tcPr>
            <w:tcW w:w="1484" w:type="dxa"/>
            <w:vMerge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Кабачок</w:t>
            </w:r>
          </w:p>
          <w:p w:rsidR="00CD74DF" w:rsidRPr="001F380A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EF295C">
              <w:rPr>
                <w:rFonts w:ascii="Times New Roman" w:hAnsi="Times New Roman"/>
                <w:sz w:val="28"/>
                <w:szCs w:val="28"/>
              </w:rPr>
              <w:t>Чаклун</w:t>
            </w:r>
            <w:proofErr w:type="spellEnd"/>
          </w:p>
          <w:p w:rsidR="00CD74DF" w:rsidRPr="00CF3496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CF3496">
              <w:rPr>
                <w:rFonts w:ascii="Times New Roman" w:hAnsi="Times New Roman"/>
                <w:sz w:val="28"/>
                <w:szCs w:val="28"/>
                <w:lang w:val="en-US"/>
              </w:rPr>
              <w:t>(</w:t>
            </w:r>
            <w:proofErr w:type="gramStart"/>
            <w:r w:rsidRPr="00EF295C">
              <w:rPr>
                <w:rFonts w:ascii="Times New Roman" w:hAnsi="Times New Roman"/>
                <w:sz w:val="28"/>
                <w:szCs w:val="28"/>
              </w:rPr>
              <w:t>лат</w:t>
            </w:r>
            <w:proofErr w:type="gramEnd"/>
            <w:r w:rsidRPr="00CF349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. </w:t>
            </w:r>
            <w:r w:rsidRPr="00EF295C">
              <w:rPr>
                <w:rFonts w:ascii="Times New Roman" w:hAnsi="Times New Roman"/>
                <w:sz w:val="28"/>
                <w:szCs w:val="28"/>
                <w:lang w:val="en-US"/>
              </w:rPr>
              <w:t>Cucurbita</w:t>
            </w:r>
            <w:r w:rsidRPr="00CF349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 w:rsidRPr="00EF295C">
              <w:rPr>
                <w:rFonts w:ascii="Times New Roman" w:hAnsi="Times New Roman"/>
                <w:sz w:val="28"/>
                <w:szCs w:val="28"/>
                <w:lang w:val="en-US"/>
              </w:rPr>
              <w:t>pepo</w:t>
            </w:r>
            <w:r w:rsidRPr="00CF349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 w:rsidRPr="00EF295C">
              <w:rPr>
                <w:rFonts w:ascii="Times New Roman" w:hAnsi="Times New Roman"/>
                <w:sz w:val="28"/>
                <w:szCs w:val="28"/>
                <w:lang w:val="en-US"/>
              </w:rPr>
              <w:t>var</w:t>
            </w:r>
            <w:r w:rsidRPr="00CF349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. </w:t>
            </w:r>
            <w:proofErr w:type="spellStart"/>
            <w:r w:rsidRPr="00EF295C">
              <w:rPr>
                <w:rFonts w:ascii="Times New Roman" w:hAnsi="Times New Roman"/>
                <w:sz w:val="28"/>
                <w:szCs w:val="28"/>
                <w:lang w:val="en-US"/>
              </w:rPr>
              <w:t>giromontina</w:t>
            </w:r>
            <w:proofErr w:type="spellEnd"/>
            <w:r w:rsidRPr="00CF3496">
              <w:rPr>
                <w:rFonts w:ascii="Times New Roman" w:hAnsi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2391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всех семян</w:t>
            </w:r>
          </w:p>
        </w:tc>
        <w:tc>
          <w:tcPr>
            <w:tcW w:w="2411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всех семян</w:t>
            </w:r>
          </w:p>
        </w:tc>
        <w:tc>
          <w:tcPr>
            <w:tcW w:w="2412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1/3 части семян</w:t>
            </w:r>
          </w:p>
        </w:tc>
      </w:tr>
      <w:tr w:rsidR="00CD74DF" w:rsidRPr="00EF295C" w:rsidTr="00EF295C">
        <w:trPr>
          <w:trHeight w:val="163"/>
        </w:trPr>
        <w:tc>
          <w:tcPr>
            <w:tcW w:w="1484" w:type="dxa"/>
            <w:vMerge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Редис</w:t>
            </w:r>
          </w:p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Французский завтрак</w:t>
            </w:r>
          </w:p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>(</w:t>
            </w:r>
            <w:proofErr w:type="spellStart"/>
            <w:r w:rsidRPr="00EF295C">
              <w:rPr>
                <w:rFonts w:ascii="Times New Roman" w:hAnsi="Times New Roman"/>
                <w:sz w:val="28"/>
                <w:szCs w:val="28"/>
              </w:rPr>
              <w:t>лат.Raphanussativus</w:t>
            </w:r>
            <w:proofErr w:type="spellEnd"/>
            <w:r w:rsidRPr="00EF295C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391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>Прорастание всех семян</w:t>
            </w:r>
          </w:p>
        </w:tc>
        <w:tc>
          <w:tcPr>
            <w:tcW w:w="2411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всех семян</w:t>
            </w:r>
          </w:p>
        </w:tc>
        <w:tc>
          <w:tcPr>
            <w:tcW w:w="2412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1/3 части семян</w:t>
            </w:r>
          </w:p>
        </w:tc>
      </w:tr>
      <w:tr w:rsidR="00CD74DF" w:rsidRPr="00EF295C" w:rsidTr="00EF295C">
        <w:trPr>
          <w:trHeight w:val="104"/>
        </w:trPr>
        <w:tc>
          <w:tcPr>
            <w:tcW w:w="1484" w:type="dxa"/>
            <w:vMerge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Морковь</w:t>
            </w:r>
          </w:p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Амстердам</w:t>
            </w:r>
          </w:p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(</w:t>
            </w:r>
            <w:proofErr w:type="spellStart"/>
            <w:r w:rsidRPr="00EF295C">
              <w:rPr>
                <w:rFonts w:ascii="Times New Roman" w:hAnsi="Times New Roman"/>
                <w:sz w:val="28"/>
                <w:szCs w:val="28"/>
              </w:rPr>
              <w:t>лат.Daúcus</w:t>
            </w:r>
            <w:proofErr w:type="spellEnd"/>
            <w:r w:rsidRPr="00EF295C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391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всех семян</w:t>
            </w:r>
          </w:p>
        </w:tc>
        <w:tc>
          <w:tcPr>
            <w:tcW w:w="2411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всех семян</w:t>
            </w:r>
          </w:p>
        </w:tc>
        <w:tc>
          <w:tcPr>
            <w:tcW w:w="2412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Прорастание 1/3 части семян</w:t>
            </w:r>
          </w:p>
        </w:tc>
      </w:tr>
      <w:tr w:rsidR="00CD74DF" w:rsidRPr="00EF295C" w:rsidTr="00EF295C">
        <w:trPr>
          <w:trHeight w:val="133"/>
        </w:trPr>
        <w:tc>
          <w:tcPr>
            <w:tcW w:w="1484" w:type="dxa"/>
            <w:vMerge w:val="restart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>Появление всходов</w:t>
            </w:r>
          </w:p>
        </w:tc>
        <w:tc>
          <w:tcPr>
            <w:tcW w:w="131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Арбуз</w:t>
            </w:r>
          </w:p>
        </w:tc>
        <w:tc>
          <w:tcPr>
            <w:tcW w:w="2391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Всходы арбуза появляются на 15-й день.</w:t>
            </w:r>
          </w:p>
        </w:tc>
        <w:tc>
          <w:tcPr>
            <w:tcW w:w="2411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Всходы арбуза появляются на 15-й день.</w:t>
            </w:r>
          </w:p>
        </w:tc>
        <w:tc>
          <w:tcPr>
            <w:tcW w:w="2412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Всходы арбуза появляются на 17-й день.</w:t>
            </w:r>
          </w:p>
        </w:tc>
      </w:tr>
      <w:tr w:rsidR="00CD74DF" w:rsidRPr="00EF295C" w:rsidTr="00EF295C">
        <w:trPr>
          <w:trHeight w:val="222"/>
        </w:trPr>
        <w:tc>
          <w:tcPr>
            <w:tcW w:w="1484" w:type="dxa"/>
            <w:vMerge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Томат</w:t>
            </w:r>
          </w:p>
        </w:tc>
        <w:tc>
          <w:tcPr>
            <w:tcW w:w="2391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Первый настоящий лист появляется через две недели после всходов, затем каждый новый лист - через 5-7 дней.</w:t>
            </w:r>
          </w:p>
        </w:tc>
        <w:tc>
          <w:tcPr>
            <w:tcW w:w="2411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Первый настоящий лист появляется примерно через 1.5 недели после всходов, затем каждый новый лист – через5-7 дней.</w:t>
            </w:r>
          </w:p>
        </w:tc>
        <w:tc>
          <w:tcPr>
            <w:tcW w:w="2412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Первый настоящий лист появляется примерно через 1.5 недели после всходов, затем каждый новый лист – через  5-7 дней.</w:t>
            </w:r>
          </w:p>
        </w:tc>
      </w:tr>
      <w:tr w:rsidR="00CD74DF" w:rsidRPr="00EF295C" w:rsidTr="00EF295C">
        <w:trPr>
          <w:trHeight w:val="163"/>
        </w:trPr>
        <w:tc>
          <w:tcPr>
            <w:tcW w:w="1484" w:type="dxa"/>
            <w:vMerge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Кабачок</w:t>
            </w:r>
          </w:p>
        </w:tc>
        <w:tc>
          <w:tcPr>
            <w:tcW w:w="2391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Всходят при температуре 15–16 градусов буквально на 4–5-й день.</w:t>
            </w:r>
          </w:p>
        </w:tc>
        <w:tc>
          <w:tcPr>
            <w:tcW w:w="2411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Всходят при температуре 15–16 градусов буквально на 4-й день.</w:t>
            </w:r>
          </w:p>
        </w:tc>
        <w:tc>
          <w:tcPr>
            <w:tcW w:w="2412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Всходят при температуре 15–16 градусов буквально на 7-й день.</w:t>
            </w:r>
          </w:p>
        </w:tc>
      </w:tr>
      <w:tr w:rsidR="00CD74DF" w:rsidRPr="00EF295C" w:rsidTr="00EF295C">
        <w:trPr>
          <w:trHeight w:val="88"/>
        </w:trPr>
        <w:tc>
          <w:tcPr>
            <w:tcW w:w="1484" w:type="dxa"/>
            <w:vMerge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Редис</w:t>
            </w:r>
          </w:p>
        </w:tc>
        <w:tc>
          <w:tcPr>
            <w:tcW w:w="2391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Всходы редиса появляются на 4-й день.</w:t>
            </w:r>
          </w:p>
        </w:tc>
        <w:tc>
          <w:tcPr>
            <w:tcW w:w="2411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Всходы редиса появляются на 4-й день.</w:t>
            </w:r>
          </w:p>
        </w:tc>
        <w:tc>
          <w:tcPr>
            <w:tcW w:w="2412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Всходы редиса появляются на 4-й день.</w:t>
            </w:r>
          </w:p>
        </w:tc>
      </w:tr>
      <w:tr w:rsidR="00CD74DF" w:rsidRPr="00EF295C" w:rsidTr="00EF295C">
        <w:trPr>
          <w:trHeight w:val="208"/>
        </w:trPr>
        <w:tc>
          <w:tcPr>
            <w:tcW w:w="1484" w:type="dxa"/>
            <w:vMerge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Морковь</w:t>
            </w:r>
          </w:p>
        </w:tc>
        <w:tc>
          <w:tcPr>
            <w:tcW w:w="2391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 xml:space="preserve">Всходы </w:t>
            </w: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>появляются на 15-й день после посева</w:t>
            </w:r>
          </w:p>
        </w:tc>
        <w:tc>
          <w:tcPr>
            <w:tcW w:w="2411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всходы </w:t>
            </w: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>появляются на 13-й день после посева</w:t>
            </w:r>
          </w:p>
        </w:tc>
        <w:tc>
          <w:tcPr>
            <w:tcW w:w="2412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всходы </w:t>
            </w: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>появляются на 11-й день после посева</w:t>
            </w:r>
          </w:p>
        </w:tc>
      </w:tr>
      <w:tr w:rsidR="00CD74DF" w:rsidRPr="00EF295C" w:rsidTr="00EF295C">
        <w:trPr>
          <w:trHeight w:val="240"/>
        </w:trPr>
        <w:tc>
          <w:tcPr>
            <w:tcW w:w="1484" w:type="dxa"/>
            <w:vMerge w:val="restart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Формирование генеративных органов</w:t>
            </w:r>
          </w:p>
        </w:tc>
        <w:tc>
          <w:tcPr>
            <w:tcW w:w="131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Арбуз</w:t>
            </w:r>
          </w:p>
        </w:tc>
        <w:tc>
          <w:tcPr>
            <w:tcW w:w="2391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Цветение арбуза начинается через 35 дней</w:t>
            </w:r>
          </w:p>
        </w:tc>
        <w:tc>
          <w:tcPr>
            <w:tcW w:w="2411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Цветение арбуза начинается через 33 дня</w:t>
            </w:r>
          </w:p>
        </w:tc>
        <w:tc>
          <w:tcPr>
            <w:tcW w:w="2412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Цветение арбуза начинается через 37 дней</w:t>
            </w:r>
          </w:p>
        </w:tc>
      </w:tr>
      <w:tr w:rsidR="00CD74DF" w:rsidRPr="00EF295C" w:rsidTr="00EF295C">
        <w:trPr>
          <w:trHeight w:val="311"/>
        </w:trPr>
        <w:tc>
          <w:tcPr>
            <w:tcW w:w="1484" w:type="dxa"/>
            <w:vMerge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Томат</w:t>
            </w:r>
          </w:p>
        </w:tc>
        <w:tc>
          <w:tcPr>
            <w:tcW w:w="2391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Первая цветочная кисть завязывается через 37 дней после появления всходов</w:t>
            </w:r>
          </w:p>
        </w:tc>
        <w:tc>
          <w:tcPr>
            <w:tcW w:w="2411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Первая цветочная кисть завязывается через  30 дней после появления всходов</w:t>
            </w:r>
          </w:p>
        </w:tc>
        <w:tc>
          <w:tcPr>
            <w:tcW w:w="2412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Первая цветочная кисть завязывается через 33 дня после появления всходов</w:t>
            </w:r>
          </w:p>
        </w:tc>
      </w:tr>
      <w:tr w:rsidR="00CD74DF" w:rsidRPr="00EF295C" w:rsidTr="00EF295C">
        <w:trPr>
          <w:trHeight w:val="89"/>
        </w:trPr>
        <w:tc>
          <w:tcPr>
            <w:tcW w:w="1484" w:type="dxa"/>
            <w:vMerge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Кабачок</w:t>
            </w:r>
          </w:p>
        </w:tc>
        <w:tc>
          <w:tcPr>
            <w:tcW w:w="2391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Цветение арбуза начинается через 30 дней</w:t>
            </w:r>
          </w:p>
        </w:tc>
        <w:tc>
          <w:tcPr>
            <w:tcW w:w="2411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Цветение арбуза начинается через 28 дней</w:t>
            </w:r>
          </w:p>
        </w:tc>
        <w:tc>
          <w:tcPr>
            <w:tcW w:w="2412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Цветение арбуза начинается через 35 дней</w:t>
            </w:r>
          </w:p>
        </w:tc>
      </w:tr>
      <w:tr w:rsidR="00CD74DF" w:rsidRPr="00EF295C" w:rsidTr="00EF295C">
        <w:trPr>
          <w:trHeight w:val="303"/>
        </w:trPr>
        <w:tc>
          <w:tcPr>
            <w:tcW w:w="1484" w:type="dxa"/>
            <w:vMerge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Редис</w:t>
            </w:r>
          </w:p>
        </w:tc>
        <w:tc>
          <w:tcPr>
            <w:tcW w:w="2391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 xml:space="preserve">Появление первых настоящих листьев начинается на 4-й день после всходов </w:t>
            </w:r>
          </w:p>
        </w:tc>
        <w:tc>
          <w:tcPr>
            <w:tcW w:w="2411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Появление первых настоящих листьев начинается на 5-й день после всходов</w:t>
            </w:r>
          </w:p>
        </w:tc>
        <w:tc>
          <w:tcPr>
            <w:tcW w:w="2412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Появление первых настоящих листьев начинается на 7-й день после всходов</w:t>
            </w:r>
          </w:p>
        </w:tc>
      </w:tr>
      <w:tr w:rsidR="00CD74DF" w:rsidRPr="00EF295C" w:rsidTr="00EF295C">
        <w:trPr>
          <w:trHeight w:val="279"/>
        </w:trPr>
        <w:tc>
          <w:tcPr>
            <w:tcW w:w="1484" w:type="dxa"/>
            <w:vMerge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Морковь</w:t>
            </w:r>
          </w:p>
        </w:tc>
        <w:tc>
          <w:tcPr>
            <w:tcW w:w="2391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через 15 дней образуется первый настоящий лист</w:t>
            </w:r>
          </w:p>
        </w:tc>
        <w:tc>
          <w:tcPr>
            <w:tcW w:w="2411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через 12 дней образуется первый настоящий лист</w:t>
            </w:r>
          </w:p>
        </w:tc>
        <w:tc>
          <w:tcPr>
            <w:tcW w:w="2412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через 11 дней образуется первый настоящий лист</w:t>
            </w:r>
          </w:p>
        </w:tc>
      </w:tr>
      <w:tr w:rsidR="00CD74DF" w:rsidRPr="00EF295C" w:rsidTr="00EF295C">
        <w:trPr>
          <w:trHeight w:val="148"/>
        </w:trPr>
        <w:tc>
          <w:tcPr>
            <w:tcW w:w="1484" w:type="dxa"/>
            <w:vMerge w:val="restart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>плодоношение</w:t>
            </w:r>
          </w:p>
        </w:tc>
        <w:tc>
          <w:tcPr>
            <w:tcW w:w="131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Арбуз</w:t>
            </w:r>
          </w:p>
        </w:tc>
        <w:tc>
          <w:tcPr>
            <w:tcW w:w="2391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 xml:space="preserve">Созревание плодов наступает через 32–33 дней </w:t>
            </w: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от начала их завязывания. </w:t>
            </w:r>
          </w:p>
        </w:tc>
        <w:tc>
          <w:tcPr>
            <w:tcW w:w="2411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Созревание плодов наступает через 33–35 дней </w:t>
            </w: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>от начала их завязывания.</w:t>
            </w:r>
          </w:p>
        </w:tc>
        <w:tc>
          <w:tcPr>
            <w:tcW w:w="2412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Созревание плодов наступает через 37–39 дней </w:t>
            </w:r>
            <w:r w:rsidRPr="00EF295C">
              <w:rPr>
                <w:rFonts w:ascii="Times New Roman" w:hAnsi="Times New Roman"/>
                <w:sz w:val="28"/>
                <w:szCs w:val="28"/>
              </w:rPr>
              <w:lastRenderedPageBreak/>
              <w:t>от начала их завязывания.</w:t>
            </w:r>
          </w:p>
        </w:tc>
      </w:tr>
      <w:tr w:rsidR="00CD74DF" w:rsidRPr="00EF295C" w:rsidTr="00EF295C">
        <w:trPr>
          <w:trHeight w:val="104"/>
        </w:trPr>
        <w:tc>
          <w:tcPr>
            <w:tcW w:w="1484" w:type="dxa"/>
            <w:vMerge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Томат</w:t>
            </w:r>
          </w:p>
        </w:tc>
        <w:tc>
          <w:tcPr>
            <w:tcW w:w="2391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Созревание плодов до спелости идет 30 дней</w:t>
            </w:r>
          </w:p>
        </w:tc>
        <w:tc>
          <w:tcPr>
            <w:tcW w:w="2411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Созревание плодов до спелости идет 25 дней</w:t>
            </w:r>
          </w:p>
        </w:tc>
        <w:tc>
          <w:tcPr>
            <w:tcW w:w="2412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Созревание плодов до спелости идет 20 дней</w:t>
            </w:r>
          </w:p>
        </w:tc>
      </w:tr>
      <w:tr w:rsidR="00CD74DF" w:rsidRPr="00EF295C" w:rsidTr="00EF295C">
        <w:trPr>
          <w:trHeight w:val="193"/>
        </w:trPr>
        <w:tc>
          <w:tcPr>
            <w:tcW w:w="1484" w:type="dxa"/>
            <w:vMerge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Кабачок</w:t>
            </w:r>
          </w:p>
        </w:tc>
        <w:tc>
          <w:tcPr>
            <w:tcW w:w="2391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Плодоношение через 50 дней.</w:t>
            </w:r>
          </w:p>
        </w:tc>
        <w:tc>
          <w:tcPr>
            <w:tcW w:w="2411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Плодоношение через 45 дней.</w:t>
            </w:r>
          </w:p>
        </w:tc>
        <w:tc>
          <w:tcPr>
            <w:tcW w:w="2412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Плодоношение через  55 дней.</w:t>
            </w:r>
          </w:p>
        </w:tc>
      </w:tr>
      <w:tr w:rsidR="00CD74DF" w:rsidRPr="00EF295C" w:rsidTr="00EF295C">
        <w:trPr>
          <w:trHeight w:val="133"/>
        </w:trPr>
        <w:tc>
          <w:tcPr>
            <w:tcW w:w="1484" w:type="dxa"/>
            <w:vMerge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Редис</w:t>
            </w:r>
          </w:p>
        </w:tc>
        <w:tc>
          <w:tcPr>
            <w:tcW w:w="2391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Плодоношение через  25 дней</w:t>
            </w:r>
          </w:p>
        </w:tc>
        <w:tc>
          <w:tcPr>
            <w:tcW w:w="2411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Плодоношение через  27 дней</w:t>
            </w:r>
          </w:p>
        </w:tc>
        <w:tc>
          <w:tcPr>
            <w:tcW w:w="2412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Плодоношение через  30 дней</w:t>
            </w:r>
          </w:p>
        </w:tc>
      </w:tr>
      <w:tr w:rsidR="00CD74DF" w:rsidRPr="00EF295C" w:rsidTr="00EF295C">
        <w:trPr>
          <w:trHeight w:val="237"/>
        </w:trPr>
        <w:tc>
          <w:tcPr>
            <w:tcW w:w="1484" w:type="dxa"/>
            <w:vMerge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31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Морковь</w:t>
            </w:r>
          </w:p>
        </w:tc>
        <w:tc>
          <w:tcPr>
            <w:tcW w:w="2391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Полное развитие корнеплода наступает через 120 дней</w:t>
            </w:r>
          </w:p>
        </w:tc>
        <w:tc>
          <w:tcPr>
            <w:tcW w:w="2411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Полное развитие корнеплода наступает через 80дней</w:t>
            </w:r>
          </w:p>
        </w:tc>
        <w:tc>
          <w:tcPr>
            <w:tcW w:w="2412" w:type="dxa"/>
            <w:gridSpan w:val="2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Полное развитие корнеплода наступает через 80дней</w:t>
            </w:r>
          </w:p>
        </w:tc>
      </w:tr>
    </w:tbl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Таблица 3. И</w:t>
      </w:r>
      <w:r>
        <w:rPr>
          <w:rFonts w:ascii="Times New Roman" w:hAnsi="Times New Roman"/>
          <w:color w:val="000000"/>
          <w:sz w:val="28"/>
          <w:szCs w:val="28"/>
        </w:rPr>
        <w:t xml:space="preserve">змерение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нитратомером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содержания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нитратов в плодах овощных и бахчевых культур; ПДК нитратов в </w:t>
      </w:r>
      <w:proofErr w:type="spellStart"/>
      <w:r w:rsidRPr="00262D89">
        <w:rPr>
          <w:rFonts w:ascii="Times New Roman" w:hAnsi="Times New Roman"/>
          <w:color w:val="000000"/>
          <w:sz w:val="28"/>
          <w:szCs w:val="28"/>
        </w:rPr>
        <w:t>плодаховощных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</w:rPr>
        <w:t xml:space="preserve"> и бахчевых культур</w:t>
      </w:r>
    </w:p>
    <w:tbl>
      <w:tblPr>
        <w:tblpPr w:leftFromText="180" w:rightFromText="180" w:vertAnchor="text" w:tblpY="1"/>
        <w:tblW w:w="5920" w:type="dxa"/>
        <w:tbl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single" w:sz="8" w:space="0" w:color="F79646"/>
          <w:insideV w:val="single" w:sz="8" w:space="0" w:color="F79646"/>
        </w:tblBorders>
        <w:tblLayout w:type="fixed"/>
        <w:tblLook w:val="00A0" w:firstRow="1" w:lastRow="0" w:firstColumn="1" w:lastColumn="0" w:noHBand="0" w:noVBand="0"/>
      </w:tblPr>
      <w:tblGrid>
        <w:gridCol w:w="1668"/>
        <w:gridCol w:w="1134"/>
        <w:gridCol w:w="1039"/>
        <w:gridCol w:w="1039"/>
        <w:gridCol w:w="1040"/>
      </w:tblGrid>
      <w:tr w:rsidR="00CD74DF" w:rsidRPr="00EF295C" w:rsidTr="00EF295C">
        <w:trPr>
          <w:trHeight w:val="731"/>
        </w:trPr>
        <w:tc>
          <w:tcPr>
            <w:tcW w:w="1668" w:type="dxa"/>
            <w:vMerge w:val="restart"/>
            <w:tcBorders>
              <w:bottom w:val="single" w:sz="18" w:space="0" w:color="F79646"/>
            </w:tcBorders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  <w:tcBorders>
              <w:bottom w:val="single" w:sz="18" w:space="0" w:color="F79646"/>
            </w:tcBorders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>ПДК</w:t>
            </w:r>
          </w:p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>Мг/кг</w:t>
            </w:r>
          </w:p>
        </w:tc>
        <w:tc>
          <w:tcPr>
            <w:tcW w:w="3118" w:type="dxa"/>
            <w:gridSpan w:val="3"/>
            <w:tcBorders>
              <w:bottom w:val="single" w:sz="18" w:space="0" w:color="F79646"/>
            </w:tcBorders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Измерение </w:t>
            </w:r>
            <w:proofErr w:type="spellStart"/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>нитратомером</w:t>
            </w:r>
            <w:proofErr w:type="spellEnd"/>
          </w:p>
        </w:tc>
      </w:tr>
      <w:tr w:rsidR="00CD74DF" w:rsidRPr="00EF295C" w:rsidTr="00EF295C">
        <w:trPr>
          <w:trHeight w:val="113"/>
        </w:trPr>
        <w:tc>
          <w:tcPr>
            <w:tcW w:w="1668" w:type="dxa"/>
            <w:vMerge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134" w:type="dxa"/>
            <w:vMerge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39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Б/у</w:t>
            </w:r>
          </w:p>
        </w:tc>
        <w:tc>
          <w:tcPr>
            <w:tcW w:w="1039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Н</w:t>
            </w:r>
          </w:p>
        </w:tc>
        <w:tc>
          <w:tcPr>
            <w:tcW w:w="1040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&gt;Н</w:t>
            </w:r>
          </w:p>
        </w:tc>
      </w:tr>
      <w:tr w:rsidR="00CD74DF" w:rsidRPr="00EF295C" w:rsidTr="00EF295C">
        <w:trPr>
          <w:trHeight w:val="215"/>
        </w:trPr>
        <w:tc>
          <w:tcPr>
            <w:tcW w:w="166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>Арбуз</w:t>
            </w:r>
          </w:p>
        </w:tc>
        <w:tc>
          <w:tcPr>
            <w:tcW w:w="1134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60</w:t>
            </w:r>
          </w:p>
        </w:tc>
        <w:tc>
          <w:tcPr>
            <w:tcW w:w="1039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1039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60</w:t>
            </w:r>
          </w:p>
        </w:tc>
        <w:tc>
          <w:tcPr>
            <w:tcW w:w="1040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</w:tr>
      <w:tr w:rsidR="00CD74DF" w:rsidRPr="00EF295C" w:rsidTr="00EF295C">
        <w:trPr>
          <w:trHeight w:val="150"/>
        </w:trPr>
        <w:tc>
          <w:tcPr>
            <w:tcW w:w="166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>Томат</w:t>
            </w:r>
          </w:p>
        </w:tc>
        <w:tc>
          <w:tcPr>
            <w:tcW w:w="1134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150</w:t>
            </w:r>
          </w:p>
        </w:tc>
        <w:tc>
          <w:tcPr>
            <w:tcW w:w="1039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150</w:t>
            </w:r>
          </w:p>
        </w:tc>
        <w:tc>
          <w:tcPr>
            <w:tcW w:w="1039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163</w:t>
            </w:r>
          </w:p>
        </w:tc>
        <w:tc>
          <w:tcPr>
            <w:tcW w:w="1040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181</w:t>
            </w:r>
          </w:p>
        </w:tc>
      </w:tr>
      <w:tr w:rsidR="00CD74DF" w:rsidRPr="00EF295C" w:rsidTr="00EF295C">
        <w:trPr>
          <w:trHeight w:val="280"/>
        </w:trPr>
        <w:tc>
          <w:tcPr>
            <w:tcW w:w="166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>Кабачок</w:t>
            </w:r>
          </w:p>
        </w:tc>
        <w:tc>
          <w:tcPr>
            <w:tcW w:w="1134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400</w:t>
            </w:r>
          </w:p>
        </w:tc>
        <w:tc>
          <w:tcPr>
            <w:tcW w:w="1039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378</w:t>
            </w:r>
          </w:p>
        </w:tc>
        <w:tc>
          <w:tcPr>
            <w:tcW w:w="1039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405</w:t>
            </w:r>
          </w:p>
        </w:tc>
        <w:tc>
          <w:tcPr>
            <w:tcW w:w="1040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479</w:t>
            </w:r>
          </w:p>
        </w:tc>
      </w:tr>
      <w:tr w:rsidR="00CD74DF" w:rsidRPr="00EF295C" w:rsidTr="00EF295C">
        <w:trPr>
          <w:trHeight w:val="194"/>
        </w:trPr>
        <w:tc>
          <w:tcPr>
            <w:tcW w:w="1668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>Редис</w:t>
            </w:r>
          </w:p>
        </w:tc>
        <w:tc>
          <w:tcPr>
            <w:tcW w:w="1134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1500</w:t>
            </w:r>
          </w:p>
        </w:tc>
        <w:tc>
          <w:tcPr>
            <w:tcW w:w="1039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1440</w:t>
            </w:r>
          </w:p>
        </w:tc>
        <w:tc>
          <w:tcPr>
            <w:tcW w:w="1039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1500</w:t>
            </w:r>
          </w:p>
        </w:tc>
        <w:tc>
          <w:tcPr>
            <w:tcW w:w="1040" w:type="dxa"/>
            <w:shd w:val="clear" w:color="auto" w:fill="FDE4D0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1900</w:t>
            </w:r>
          </w:p>
        </w:tc>
      </w:tr>
      <w:tr w:rsidR="00CD74DF" w:rsidRPr="00EF295C" w:rsidTr="00EF295C">
        <w:trPr>
          <w:trHeight w:val="539"/>
        </w:trPr>
        <w:tc>
          <w:tcPr>
            <w:tcW w:w="1668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295C">
              <w:rPr>
                <w:rFonts w:ascii="Times New Roman" w:hAnsi="Times New Roman"/>
                <w:b/>
                <w:bCs/>
                <w:sz w:val="28"/>
                <w:szCs w:val="28"/>
              </w:rPr>
              <w:t>Морковь</w:t>
            </w:r>
          </w:p>
        </w:tc>
        <w:tc>
          <w:tcPr>
            <w:tcW w:w="1134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250</w:t>
            </w:r>
          </w:p>
        </w:tc>
        <w:tc>
          <w:tcPr>
            <w:tcW w:w="1039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247</w:t>
            </w:r>
          </w:p>
        </w:tc>
        <w:tc>
          <w:tcPr>
            <w:tcW w:w="1039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260</w:t>
            </w:r>
          </w:p>
        </w:tc>
        <w:tc>
          <w:tcPr>
            <w:tcW w:w="1040" w:type="dxa"/>
          </w:tcPr>
          <w:p w:rsidR="00CD74DF" w:rsidRPr="00EF295C" w:rsidRDefault="00CD74DF" w:rsidP="00EF295C">
            <w:pPr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sz w:val="28"/>
                <w:szCs w:val="28"/>
              </w:rPr>
              <w:t>320</w:t>
            </w:r>
          </w:p>
        </w:tc>
      </w:tr>
    </w:tbl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</w:p>
    <w:p w:rsidR="00CD74DF" w:rsidRPr="00262D89" w:rsidRDefault="00CD74DF" w:rsidP="00262D8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</w:p>
    <w:p w:rsidR="00CD74DF" w:rsidRPr="001F380A" w:rsidRDefault="00CD74DF" w:rsidP="001F380A">
      <w:pPr>
        <w:tabs>
          <w:tab w:val="left" w:pos="1980"/>
        </w:tabs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ab/>
      </w:r>
      <w:r w:rsidRPr="00262D89">
        <w:rPr>
          <w:rFonts w:ascii="Times New Roman" w:hAnsi="Times New Roman"/>
          <w:color w:val="000000"/>
          <w:sz w:val="28"/>
          <w:szCs w:val="28"/>
        </w:rPr>
        <w:br w:type="textWrapping" w:clear="all"/>
      </w:r>
      <w:r w:rsidRPr="00262D89">
        <w:rPr>
          <w:rFonts w:ascii="Times New Roman" w:hAnsi="Times New Roman"/>
          <w:color w:val="000000"/>
          <w:sz w:val="28"/>
          <w:szCs w:val="28"/>
        </w:rPr>
        <w:br w:type="page"/>
      </w:r>
      <w:r w:rsidRPr="00262D89">
        <w:rPr>
          <w:rFonts w:ascii="Times New Roman" w:hAnsi="Times New Roman"/>
          <w:b/>
          <w:color w:val="000000"/>
          <w:sz w:val="28"/>
          <w:szCs w:val="28"/>
        </w:rPr>
        <w:lastRenderedPageBreak/>
        <w:t>Приложение 5</w:t>
      </w: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179445" cy="2179955"/>
            <wp:effectExtent l="0" t="0" r="190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95" r="-682" b="25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Default="00CD74DF" w:rsidP="00262D89">
      <w:pPr>
        <w:spacing w:after="120" w:line="360" w:lineRule="auto"/>
        <w:ind w:left="284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11. Редис без азотных удобрений и с наличием азотных удобрений</w:t>
      </w: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168650" cy="3168650"/>
            <wp:effectExtent l="0" t="0" r="0" b="0"/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290884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12.</w:t>
      </w:r>
      <w:r>
        <w:rPr>
          <w:rFonts w:ascii="Times New Roman" w:hAnsi="Times New Roman"/>
          <w:color w:val="000000"/>
          <w:sz w:val="28"/>
          <w:szCs w:val="28"/>
        </w:rPr>
        <w:t xml:space="preserve"> Шейка</w:t>
      </w:r>
      <w:r w:rsidRPr="00262D89">
        <w:rPr>
          <w:rFonts w:ascii="Times New Roman" w:hAnsi="Times New Roman"/>
          <w:color w:val="000000"/>
          <w:sz w:val="28"/>
          <w:szCs w:val="28"/>
        </w:rPr>
        <w:t xml:space="preserve"> редиса</w:t>
      </w: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136900" cy="2232660"/>
            <wp:effectExtent l="0" t="0" r="6350" b="0"/>
            <wp:docPr id="1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31" t="18620" r="9074" b="6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13. Редис, разделенный на три части</w:t>
      </w: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98470" cy="2998470"/>
            <wp:effectExtent l="0" t="0" r="0" b="0"/>
            <wp:docPr id="1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290884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14. Сок из редиса</w:t>
      </w:r>
    </w:p>
    <w:p w:rsidR="00CD74DF" w:rsidRDefault="00EE7D5E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87675" cy="2243455"/>
            <wp:effectExtent l="0" t="0" r="3175" b="4445"/>
            <wp:docPr id="2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224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1F380A" w:rsidRDefault="00CD74DF" w:rsidP="001F380A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15. Результаты опыта</w:t>
      </w:r>
      <w:r w:rsidRPr="00262D89">
        <w:rPr>
          <w:rFonts w:ascii="Times New Roman" w:hAnsi="Times New Roman"/>
          <w:color w:val="000000"/>
          <w:sz w:val="28"/>
          <w:szCs w:val="28"/>
        </w:rPr>
        <w:br w:type="page"/>
      </w:r>
      <w:r w:rsidRPr="00262D89">
        <w:rPr>
          <w:rFonts w:ascii="Times New Roman" w:hAnsi="Times New Roman"/>
          <w:b/>
          <w:color w:val="000000"/>
          <w:sz w:val="28"/>
          <w:szCs w:val="28"/>
        </w:rPr>
        <w:lastRenderedPageBreak/>
        <w:t>Приложение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262D89">
        <w:rPr>
          <w:rFonts w:ascii="Times New Roman" w:hAnsi="Times New Roman"/>
          <w:b/>
          <w:color w:val="000000"/>
          <w:sz w:val="28"/>
          <w:szCs w:val="28"/>
        </w:rPr>
        <w:t>6</w:t>
      </w:r>
    </w:p>
    <w:p w:rsidR="00CD74DF" w:rsidRPr="00262D89" w:rsidRDefault="00EE7D5E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11850" cy="3966210"/>
            <wp:effectExtent l="0" t="0" r="0" b="0"/>
            <wp:docPr id="21" name="Диаграмма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CD74DF" w:rsidRPr="00262D89" w:rsidRDefault="00CD74DF" w:rsidP="000F128A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График 1. Зависимость количества нитратов от температуры хранения</w:t>
      </w: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</w:p>
    <w:p w:rsidR="00CD74DF" w:rsidRPr="001F380A" w:rsidRDefault="00CD74DF" w:rsidP="001F380A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br w:type="page"/>
      </w:r>
      <w:r w:rsidRPr="00262D89">
        <w:rPr>
          <w:rFonts w:ascii="Times New Roman" w:hAnsi="Times New Roman"/>
          <w:b/>
          <w:color w:val="000000"/>
          <w:sz w:val="28"/>
          <w:szCs w:val="28"/>
        </w:rPr>
        <w:lastRenderedPageBreak/>
        <w:t>Приложение 7</w:t>
      </w:r>
    </w:p>
    <w:p w:rsidR="00CD74DF" w:rsidRDefault="00EE7D5E" w:rsidP="00290884">
      <w:pPr>
        <w:spacing w:after="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177790" cy="2371090"/>
            <wp:effectExtent l="0" t="0" r="3810" b="0"/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290884">
      <w:pPr>
        <w:spacing w:after="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16. Измерение нитратов в центре плодов овощных и бахчевых культур</w:t>
      </w:r>
    </w:p>
    <w:p w:rsidR="00CD74DF" w:rsidRDefault="00EE7D5E" w:rsidP="00290884">
      <w:pPr>
        <w:spacing w:after="0" w:line="360" w:lineRule="auto"/>
        <w:ind w:left="284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177790" cy="2371090"/>
            <wp:effectExtent l="0" t="0" r="3810" b="0"/>
            <wp:docPr id="2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4DF" w:rsidRPr="00262D89" w:rsidRDefault="00CD74DF" w:rsidP="00290884">
      <w:pPr>
        <w:spacing w:after="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17. Измерение нитратов в середине плодов овощных и бахчевых культур</w:t>
      </w:r>
    </w:p>
    <w:p w:rsidR="00CD74DF" w:rsidRDefault="00EE7D5E" w:rsidP="00290884">
      <w:pPr>
        <w:spacing w:after="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295265" cy="2424430"/>
            <wp:effectExtent l="0" t="0" r="63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242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74DF" w:rsidRPr="0029088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b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18. Измерение нитратов у кожицы плодов овощных и бахчевых культур</w:t>
      </w:r>
      <w:r w:rsidRPr="00262D89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b/>
          <w:color w:val="000000"/>
          <w:sz w:val="28"/>
          <w:szCs w:val="28"/>
        </w:rPr>
      </w:pPr>
      <w:r w:rsidRPr="00262D89">
        <w:rPr>
          <w:rFonts w:ascii="Times New Roman" w:hAnsi="Times New Roman"/>
          <w:b/>
          <w:color w:val="000000"/>
          <w:sz w:val="28"/>
          <w:szCs w:val="28"/>
        </w:rPr>
        <w:t xml:space="preserve">Приложение </w:t>
      </w:r>
      <w:r>
        <w:rPr>
          <w:rFonts w:ascii="Times New Roman" w:hAnsi="Times New Roman"/>
          <w:b/>
          <w:color w:val="000000"/>
          <w:sz w:val="28"/>
          <w:szCs w:val="28"/>
        </w:rPr>
        <w:t>8</w:t>
      </w:r>
    </w:p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lastRenderedPageBreak/>
        <w:t>Таблица4.Количество нитратов в разных частях плода</w:t>
      </w:r>
    </w:p>
    <w:tbl>
      <w:tblPr>
        <w:tblW w:w="9747" w:type="dxa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2"/>
        <w:gridCol w:w="1194"/>
        <w:gridCol w:w="1357"/>
        <w:gridCol w:w="1080"/>
        <w:gridCol w:w="1472"/>
        <w:gridCol w:w="1276"/>
        <w:gridCol w:w="1134"/>
        <w:gridCol w:w="992"/>
      </w:tblGrid>
      <w:tr w:rsidR="00CD74DF" w:rsidRPr="00EF295C" w:rsidTr="00EF295C">
        <w:trPr>
          <w:trHeight w:val="2043"/>
        </w:trPr>
        <w:tc>
          <w:tcPr>
            <w:tcW w:w="124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19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Около плодо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softHyphen/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ножки</w:t>
            </w:r>
          </w:p>
        </w:tc>
        <w:tc>
          <w:tcPr>
            <w:tcW w:w="1357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Между цен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softHyphen/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тральной частью и плодо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softHyphen/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ножкой</w:t>
            </w:r>
          </w:p>
        </w:tc>
        <w:tc>
          <w:tcPr>
            <w:tcW w:w="1080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Цен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softHyphen/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траль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softHyphen/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ная часть</w:t>
            </w:r>
          </w:p>
        </w:tc>
        <w:tc>
          <w:tcPr>
            <w:tcW w:w="147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Между централь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softHyphen/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ной ча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softHyphen/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стью и кончиком корне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softHyphen/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плода</w:t>
            </w:r>
          </w:p>
        </w:tc>
        <w:tc>
          <w:tcPr>
            <w:tcW w:w="1276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Кончик корне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softHyphen/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плода</w:t>
            </w:r>
          </w:p>
        </w:tc>
        <w:tc>
          <w:tcPr>
            <w:tcW w:w="113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У ко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softHyphen/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жицы плода</w:t>
            </w:r>
          </w:p>
        </w:tc>
        <w:tc>
          <w:tcPr>
            <w:tcW w:w="992" w:type="dxa"/>
          </w:tcPr>
          <w:p w:rsidR="00CD74DF" w:rsidRPr="00EF295C" w:rsidRDefault="00CD74DF" w:rsidP="004E51BF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proofErr w:type="gramStart"/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Нор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t>-</w:t>
            </w:r>
            <w:proofErr w:type="spellStart"/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м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  <w:proofErr w:type="spellEnd"/>
            <w:proofErr w:type="gramEnd"/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ПДК</w:t>
            </w:r>
          </w:p>
        </w:tc>
      </w:tr>
      <w:tr w:rsidR="00CD74DF" w:rsidRPr="00EF295C" w:rsidTr="00EF295C">
        <w:trPr>
          <w:trHeight w:val="401"/>
        </w:trPr>
        <w:tc>
          <w:tcPr>
            <w:tcW w:w="124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Арбуз</w:t>
            </w:r>
          </w:p>
        </w:tc>
        <w:tc>
          <w:tcPr>
            <w:tcW w:w="119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357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080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47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276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13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99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60</w:t>
            </w:r>
          </w:p>
        </w:tc>
      </w:tr>
      <w:tr w:rsidR="00CD74DF" w:rsidRPr="00EF295C" w:rsidTr="00EF295C">
        <w:trPr>
          <w:trHeight w:val="401"/>
        </w:trPr>
        <w:tc>
          <w:tcPr>
            <w:tcW w:w="124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Мор</w:t>
            </w:r>
            <w:r w:rsidR="004E51BF">
              <w:rPr>
                <w:rFonts w:ascii="Times New Roman" w:hAnsi="Times New Roman"/>
                <w:color w:val="000000"/>
                <w:sz w:val="28"/>
                <w:szCs w:val="28"/>
              </w:rPr>
              <w:softHyphen/>
            </w: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ковь</w:t>
            </w:r>
          </w:p>
        </w:tc>
        <w:tc>
          <w:tcPr>
            <w:tcW w:w="119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277</w:t>
            </w:r>
          </w:p>
        </w:tc>
        <w:tc>
          <w:tcPr>
            <w:tcW w:w="1357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280</w:t>
            </w:r>
          </w:p>
        </w:tc>
        <w:tc>
          <w:tcPr>
            <w:tcW w:w="1080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315</w:t>
            </w:r>
          </w:p>
        </w:tc>
        <w:tc>
          <w:tcPr>
            <w:tcW w:w="147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293</w:t>
            </w:r>
          </w:p>
        </w:tc>
        <w:tc>
          <w:tcPr>
            <w:tcW w:w="1276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308</w:t>
            </w:r>
          </w:p>
        </w:tc>
        <w:tc>
          <w:tcPr>
            <w:tcW w:w="113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288</w:t>
            </w:r>
          </w:p>
        </w:tc>
        <w:tc>
          <w:tcPr>
            <w:tcW w:w="99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300</w:t>
            </w:r>
          </w:p>
        </w:tc>
      </w:tr>
      <w:tr w:rsidR="00CD74DF" w:rsidRPr="00EF295C" w:rsidTr="00EF295C">
        <w:trPr>
          <w:trHeight w:val="416"/>
        </w:trPr>
        <w:tc>
          <w:tcPr>
            <w:tcW w:w="124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Редис</w:t>
            </w:r>
          </w:p>
        </w:tc>
        <w:tc>
          <w:tcPr>
            <w:tcW w:w="119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980</w:t>
            </w:r>
          </w:p>
        </w:tc>
        <w:tc>
          <w:tcPr>
            <w:tcW w:w="1357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908</w:t>
            </w:r>
          </w:p>
        </w:tc>
        <w:tc>
          <w:tcPr>
            <w:tcW w:w="1080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1156</w:t>
            </w:r>
          </w:p>
        </w:tc>
        <w:tc>
          <w:tcPr>
            <w:tcW w:w="147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1006</w:t>
            </w:r>
          </w:p>
        </w:tc>
        <w:tc>
          <w:tcPr>
            <w:tcW w:w="1276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1242</w:t>
            </w:r>
          </w:p>
        </w:tc>
        <w:tc>
          <w:tcPr>
            <w:tcW w:w="113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1148</w:t>
            </w:r>
          </w:p>
        </w:tc>
        <w:tc>
          <w:tcPr>
            <w:tcW w:w="99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1200</w:t>
            </w:r>
          </w:p>
        </w:tc>
      </w:tr>
      <w:tr w:rsidR="00CD74DF" w:rsidRPr="00EF295C" w:rsidTr="00EF295C">
        <w:trPr>
          <w:trHeight w:val="70"/>
        </w:trPr>
        <w:tc>
          <w:tcPr>
            <w:tcW w:w="124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Томат</w:t>
            </w:r>
          </w:p>
        </w:tc>
        <w:tc>
          <w:tcPr>
            <w:tcW w:w="119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167</w:t>
            </w:r>
          </w:p>
        </w:tc>
        <w:tc>
          <w:tcPr>
            <w:tcW w:w="1357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143</w:t>
            </w:r>
          </w:p>
        </w:tc>
        <w:tc>
          <w:tcPr>
            <w:tcW w:w="1080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110</w:t>
            </w:r>
          </w:p>
        </w:tc>
        <w:tc>
          <w:tcPr>
            <w:tcW w:w="147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137</w:t>
            </w:r>
          </w:p>
        </w:tc>
        <w:tc>
          <w:tcPr>
            <w:tcW w:w="1276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170</w:t>
            </w:r>
          </w:p>
        </w:tc>
        <w:tc>
          <w:tcPr>
            <w:tcW w:w="113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163</w:t>
            </w:r>
          </w:p>
        </w:tc>
        <w:tc>
          <w:tcPr>
            <w:tcW w:w="99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150</w:t>
            </w:r>
          </w:p>
        </w:tc>
      </w:tr>
      <w:tr w:rsidR="00CD74DF" w:rsidRPr="00EF295C" w:rsidTr="00EF295C">
        <w:trPr>
          <w:trHeight w:val="70"/>
        </w:trPr>
        <w:tc>
          <w:tcPr>
            <w:tcW w:w="124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Капуста</w:t>
            </w:r>
          </w:p>
        </w:tc>
        <w:tc>
          <w:tcPr>
            <w:tcW w:w="119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496</w:t>
            </w:r>
          </w:p>
        </w:tc>
        <w:tc>
          <w:tcPr>
            <w:tcW w:w="1357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452</w:t>
            </w:r>
          </w:p>
        </w:tc>
        <w:tc>
          <w:tcPr>
            <w:tcW w:w="1080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342</w:t>
            </w:r>
          </w:p>
        </w:tc>
        <w:tc>
          <w:tcPr>
            <w:tcW w:w="147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297</w:t>
            </w:r>
          </w:p>
        </w:tc>
        <w:tc>
          <w:tcPr>
            <w:tcW w:w="1276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239</w:t>
            </w:r>
          </w:p>
        </w:tc>
        <w:tc>
          <w:tcPr>
            <w:tcW w:w="1134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895</w:t>
            </w:r>
          </w:p>
        </w:tc>
        <w:tc>
          <w:tcPr>
            <w:tcW w:w="992" w:type="dxa"/>
          </w:tcPr>
          <w:p w:rsidR="00CD74DF" w:rsidRPr="00EF295C" w:rsidRDefault="00CD74DF" w:rsidP="00EF295C">
            <w:pPr>
              <w:spacing w:after="120"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900</w:t>
            </w:r>
          </w:p>
        </w:tc>
      </w:tr>
    </w:tbl>
    <w:p w:rsidR="00CD74DF" w:rsidRPr="001F380A" w:rsidRDefault="00CD74DF" w:rsidP="001F380A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br w:type="page"/>
      </w:r>
      <w:r w:rsidRPr="00262D89">
        <w:rPr>
          <w:rFonts w:ascii="Times New Roman" w:hAnsi="Times New Roman"/>
          <w:b/>
          <w:color w:val="000000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/>
          <w:b/>
          <w:color w:val="000000"/>
          <w:sz w:val="28"/>
          <w:szCs w:val="28"/>
        </w:rPr>
        <w:t>9</w:t>
      </w:r>
    </w:p>
    <w:p w:rsidR="00CD74DF" w:rsidRPr="00262D89" w:rsidRDefault="00CD74DF" w:rsidP="00EC1940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Таблица5.Динамика массы тела белых крыс (г), получавших нитраты и нитриты. (n=2)</w:t>
      </w:r>
    </w:p>
    <w:tbl>
      <w:tblPr>
        <w:tblW w:w="0" w:type="auto"/>
        <w:tblInd w:w="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33"/>
        <w:gridCol w:w="2410"/>
        <w:gridCol w:w="2773"/>
        <w:gridCol w:w="2437"/>
      </w:tblGrid>
      <w:tr w:rsidR="00CD74DF" w:rsidRPr="00EF295C" w:rsidTr="00EF295C">
        <w:trPr>
          <w:trHeight w:val="215"/>
        </w:trPr>
        <w:tc>
          <w:tcPr>
            <w:tcW w:w="2234" w:type="dxa"/>
            <w:vMerge w:val="restart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Дни исследований, сутки</w:t>
            </w:r>
          </w:p>
        </w:tc>
        <w:tc>
          <w:tcPr>
            <w:tcW w:w="2410" w:type="dxa"/>
            <w:vMerge w:val="restart"/>
          </w:tcPr>
          <w:p w:rsidR="004E51BF" w:rsidRPr="00EF295C" w:rsidRDefault="00CD74DF" w:rsidP="004E51B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eastAsia="TimesNewRomanPSMT" w:hAnsi="Times New Roman"/>
                <w:sz w:val="28"/>
                <w:szCs w:val="28"/>
              </w:rPr>
              <w:t>Контрольная</w:t>
            </w:r>
            <w:r w:rsidR="004E51BF">
              <w:rPr>
                <w:rFonts w:ascii="Times New Roman" w:eastAsia="TimesNewRomanPSMT" w:hAnsi="Times New Roman"/>
                <w:sz w:val="28"/>
                <w:szCs w:val="28"/>
              </w:rPr>
              <w:t xml:space="preserve"> </w:t>
            </w:r>
            <w:r w:rsidRPr="00EF295C">
              <w:rPr>
                <w:rFonts w:ascii="Times New Roman" w:eastAsia="TimesNewRomanPSMT" w:hAnsi="Times New Roman"/>
                <w:sz w:val="28"/>
                <w:szCs w:val="28"/>
              </w:rPr>
              <w:t>группа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210" w:type="dxa"/>
            <w:gridSpan w:val="2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Опытная группа, мг/кг</w:t>
            </w:r>
          </w:p>
        </w:tc>
      </w:tr>
      <w:tr w:rsidR="00CD74DF" w:rsidRPr="00EF295C" w:rsidTr="00EF295C">
        <w:trPr>
          <w:trHeight w:val="193"/>
        </w:trPr>
        <w:tc>
          <w:tcPr>
            <w:tcW w:w="2234" w:type="dxa"/>
            <w:vMerge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410" w:type="dxa"/>
            <w:vMerge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773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3,14</w:t>
            </w:r>
          </w:p>
        </w:tc>
        <w:tc>
          <w:tcPr>
            <w:tcW w:w="2437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30,8</w:t>
            </w:r>
          </w:p>
        </w:tc>
      </w:tr>
      <w:tr w:rsidR="00CD74DF" w:rsidRPr="00EF295C" w:rsidTr="00EF295C">
        <w:tc>
          <w:tcPr>
            <w:tcW w:w="2234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Исход живой массы, г</w:t>
            </w:r>
          </w:p>
        </w:tc>
        <w:tc>
          <w:tcPr>
            <w:tcW w:w="2410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12,50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±1,50</w:t>
            </w:r>
          </w:p>
        </w:tc>
        <w:tc>
          <w:tcPr>
            <w:tcW w:w="2773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11,50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±0,96</w:t>
            </w:r>
          </w:p>
        </w:tc>
        <w:tc>
          <w:tcPr>
            <w:tcW w:w="2437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11,00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±1,60</w:t>
            </w:r>
          </w:p>
        </w:tc>
      </w:tr>
      <w:tr w:rsidR="00CD74DF" w:rsidRPr="00EF295C" w:rsidTr="00EF295C">
        <w:tc>
          <w:tcPr>
            <w:tcW w:w="2234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2410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16,13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±1,54</w:t>
            </w:r>
          </w:p>
        </w:tc>
        <w:tc>
          <w:tcPr>
            <w:tcW w:w="2773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13,97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±1,10</w:t>
            </w:r>
          </w:p>
        </w:tc>
        <w:tc>
          <w:tcPr>
            <w:tcW w:w="2437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12,50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±0,50</w:t>
            </w:r>
          </w:p>
        </w:tc>
      </w:tr>
      <w:tr w:rsidR="00CD74DF" w:rsidRPr="00EF295C" w:rsidTr="00EF295C">
        <w:tc>
          <w:tcPr>
            <w:tcW w:w="2234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2410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19,28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±1,17</w:t>
            </w:r>
          </w:p>
        </w:tc>
        <w:tc>
          <w:tcPr>
            <w:tcW w:w="2773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15,50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±1,20</w:t>
            </w:r>
          </w:p>
        </w:tc>
        <w:tc>
          <w:tcPr>
            <w:tcW w:w="2437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14,33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±1,60</w:t>
            </w:r>
          </w:p>
        </w:tc>
      </w:tr>
      <w:tr w:rsidR="00CD74DF" w:rsidRPr="00EF295C" w:rsidTr="00EF295C">
        <w:tc>
          <w:tcPr>
            <w:tcW w:w="2234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2410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26,33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±1,70</w:t>
            </w:r>
          </w:p>
        </w:tc>
        <w:tc>
          <w:tcPr>
            <w:tcW w:w="2773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16,17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±1,80</w:t>
            </w:r>
          </w:p>
        </w:tc>
        <w:tc>
          <w:tcPr>
            <w:tcW w:w="2437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15,83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±2,40</w:t>
            </w:r>
          </w:p>
        </w:tc>
      </w:tr>
      <w:tr w:rsidR="00CD74DF" w:rsidRPr="00EF295C" w:rsidTr="00EF295C">
        <w:tc>
          <w:tcPr>
            <w:tcW w:w="2234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2410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29.73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±1,97</w:t>
            </w:r>
          </w:p>
        </w:tc>
        <w:tc>
          <w:tcPr>
            <w:tcW w:w="2773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18,50</w:t>
            </w:r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±1,18</w:t>
            </w:r>
          </w:p>
        </w:tc>
        <w:tc>
          <w:tcPr>
            <w:tcW w:w="2437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__*</w:t>
            </w:r>
          </w:p>
        </w:tc>
      </w:tr>
      <w:tr w:rsidR="00CD74DF" w:rsidRPr="00EF295C" w:rsidTr="00EF295C">
        <w:tc>
          <w:tcPr>
            <w:tcW w:w="2234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Отличие от </w:t>
            </w:r>
            <w:proofErr w:type="gramStart"/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изначальной</w:t>
            </w:r>
            <w:proofErr w:type="gramEnd"/>
          </w:p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живой массы, %</w:t>
            </w:r>
          </w:p>
        </w:tc>
        <w:tc>
          <w:tcPr>
            <w:tcW w:w="2410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89,84</w:t>
            </w:r>
          </w:p>
        </w:tc>
        <w:tc>
          <w:tcPr>
            <w:tcW w:w="2773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60,86</w:t>
            </w:r>
          </w:p>
        </w:tc>
        <w:tc>
          <w:tcPr>
            <w:tcW w:w="2437" w:type="dxa"/>
          </w:tcPr>
          <w:p w:rsidR="00CD74DF" w:rsidRPr="00EF295C" w:rsidRDefault="00CD74DF" w:rsidP="00EF295C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F295C">
              <w:rPr>
                <w:rFonts w:ascii="Times New Roman" w:hAnsi="Times New Roman"/>
                <w:color w:val="000000"/>
                <w:sz w:val="28"/>
                <w:szCs w:val="28"/>
              </w:rPr>
              <w:t>43,9</w:t>
            </w:r>
          </w:p>
        </w:tc>
      </w:tr>
    </w:tbl>
    <w:p w:rsidR="00CD74DF" w:rsidRPr="00262D89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Примечание: *на 60 сутки при дозе 30,8 мг/кг крысы не доживали</w:t>
      </w:r>
    </w:p>
    <w:p w:rsidR="00CD74DF" w:rsidRPr="001F380A" w:rsidRDefault="00CD74DF" w:rsidP="001F380A">
      <w:pPr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br w:type="page"/>
      </w:r>
      <w:r w:rsidRPr="00290884">
        <w:rPr>
          <w:rFonts w:ascii="Times New Roman" w:hAnsi="Times New Roman"/>
          <w:b/>
          <w:color w:val="000000"/>
          <w:sz w:val="28"/>
          <w:szCs w:val="28"/>
        </w:rPr>
        <w:lastRenderedPageBreak/>
        <w:t>Приложение 10</w:t>
      </w:r>
    </w:p>
    <w:p w:rsidR="00CD74DF" w:rsidRDefault="00EE7D5E" w:rsidP="00290884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796030" cy="3402330"/>
            <wp:effectExtent l="0" t="0" r="0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246" r="39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030" cy="340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74DF" w:rsidRPr="00290884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CD74DF" w:rsidRDefault="00CD74DF" w:rsidP="00290884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Фото 1</w:t>
      </w:r>
      <w:r>
        <w:rPr>
          <w:rFonts w:ascii="Times New Roman" w:hAnsi="Times New Roman"/>
          <w:color w:val="000000"/>
          <w:sz w:val="28"/>
          <w:szCs w:val="28"/>
        </w:rPr>
        <w:t>9</w:t>
      </w:r>
      <w:r w:rsidRPr="00262D89">
        <w:rPr>
          <w:rFonts w:ascii="Times New Roman" w:hAnsi="Times New Roman"/>
          <w:color w:val="000000"/>
          <w:sz w:val="28"/>
          <w:szCs w:val="28"/>
        </w:rPr>
        <w:t>.</w:t>
      </w:r>
      <w:r>
        <w:rPr>
          <w:rFonts w:ascii="Times New Roman" w:hAnsi="Times New Roman"/>
          <w:color w:val="000000"/>
          <w:sz w:val="28"/>
          <w:szCs w:val="28"/>
        </w:rPr>
        <w:t xml:space="preserve"> Опытная группа 2</w:t>
      </w:r>
    </w:p>
    <w:p w:rsidR="00CD74DF" w:rsidRPr="001F380A" w:rsidRDefault="00CD74DF" w:rsidP="001F380A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br w:type="page"/>
      </w:r>
      <w:r w:rsidRPr="00B242EE">
        <w:rPr>
          <w:rFonts w:ascii="Times New Roman" w:hAnsi="Times New Roman"/>
          <w:b/>
          <w:color w:val="000000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/>
          <w:b/>
          <w:color w:val="000000"/>
          <w:sz w:val="28"/>
          <w:szCs w:val="28"/>
        </w:rPr>
        <w:t>11</w:t>
      </w:r>
    </w:p>
    <w:p w:rsidR="00CD74DF" w:rsidRPr="00B242EE" w:rsidRDefault="00CD74DF" w:rsidP="00262D89">
      <w:pPr>
        <w:spacing w:after="120" w:line="360" w:lineRule="auto"/>
        <w:ind w:left="284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Заключение о смерти белой мыши</w:t>
      </w:r>
    </w:p>
    <w:p w:rsidR="00CD74DF" w:rsidRPr="001F380A" w:rsidRDefault="00EE7D5E" w:rsidP="001F380A">
      <w:pPr>
        <w:spacing w:after="120"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348352" cy="7347817"/>
            <wp:effectExtent l="133350" t="114300" r="138430" b="158115"/>
            <wp:docPr id="26" name="Рисунок 24" descr="C:\Users\Qbert\Pictures\2016-01-17\00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Qbert\Pictures\2016-01-17\00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970" cy="73475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1F380A">
        <w:rPr>
          <w:rFonts w:ascii="Times New Roman" w:hAnsi="Times New Roman"/>
          <w:color w:val="000000"/>
          <w:sz w:val="28"/>
          <w:szCs w:val="28"/>
        </w:rPr>
        <w:br w:type="page"/>
      </w:r>
      <w:r w:rsidR="00CD74DF" w:rsidRPr="00262D89">
        <w:rPr>
          <w:rFonts w:ascii="Times New Roman" w:hAnsi="Times New Roman"/>
          <w:b/>
          <w:sz w:val="28"/>
          <w:szCs w:val="28"/>
        </w:rPr>
        <w:lastRenderedPageBreak/>
        <w:t xml:space="preserve">Приложение </w:t>
      </w:r>
      <w:r w:rsidR="00CD74DF">
        <w:rPr>
          <w:rFonts w:ascii="Times New Roman" w:hAnsi="Times New Roman"/>
          <w:b/>
          <w:sz w:val="28"/>
          <w:szCs w:val="28"/>
        </w:rPr>
        <w:t>12</w:t>
      </w:r>
    </w:p>
    <w:p w:rsidR="00CD74DF" w:rsidRPr="00262D89" w:rsidRDefault="00CD74DF" w:rsidP="00262D89">
      <w:pPr>
        <w:spacing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Рекомендации. Способы минимизации содержания нитратов в овощах и бахчевых культурах 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ind w:left="426" w:hanging="426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Вносить минеральные удобрения (азотные и навоз) осенью, а не весной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Уборку овощей луч</w:t>
      </w:r>
      <w:r>
        <w:rPr>
          <w:rFonts w:ascii="Times New Roman" w:hAnsi="Times New Roman"/>
          <w:color w:val="000000"/>
          <w:sz w:val="28"/>
          <w:szCs w:val="28"/>
        </w:rPr>
        <w:t>ше проводить в солнечные, но не</w:t>
      </w:r>
      <w:r w:rsidRPr="00262D89">
        <w:rPr>
          <w:rFonts w:ascii="Times New Roman" w:hAnsi="Times New Roman"/>
          <w:color w:val="000000"/>
          <w:sz w:val="28"/>
          <w:szCs w:val="28"/>
        </w:rPr>
        <w:t>жаркие дни, причем, только во второй половине дня (лучше всего с 15 ч до 17 ч). В это время суток количество нитратов в растениях почти в 2 раза меньше, чем утром.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При уборке томатов в конце сентября концентрация нитратов в плодах на 70% ниже, чем при уборке в августе.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Для длительного хранения необходимо тщательно очищать от загрязнения овощи и фрукты. Хранить в холодном месте</w:t>
      </w:r>
      <w:r>
        <w:rPr>
          <w:rFonts w:ascii="Times New Roman" w:hAnsi="Times New Roman"/>
          <w:sz w:val="28"/>
          <w:szCs w:val="28"/>
        </w:rPr>
        <w:t>, чтобы не допустить превращения</w:t>
      </w:r>
      <w:r w:rsidRPr="00262D89">
        <w:rPr>
          <w:rFonts w:ascii="Times New Roman" w:hAnsi="Times New Roman"/>
          <w:sz w:val="28"/>
          <w:szCs w:val="28"/>
        </w:rPr>
        <w:t xml:space="preserve"> нитратов в нитриты с помощью микробов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Для приготовления пищи не использовать алюминиевую </w:t>
      </w:r>
      <w:proofErr w:type="spellStart"/>
      <w:r w:rsidRPr="00262D89">
        <w:rPr>
          <w:rFonts w:ascii="Times New Roman" w:hAnsi="Times New Roman"/>
          <w:sz w:val="28"/>
          <w:szCs w:val="28"/>
        </w:rPr>
        <w:t>посуду</w:t>
      </w:r>
      <w:r w:rsidRPr="00262D89">
        <w:rPr>
          <w:rFonts w:ascii="Times New Roman" w:hAnsi="Times New Roman"/>
          <w:color w:val="000000"/>
          <w:sz w:val="28"/>
          <w:szCs w:val="28"/>
        </w:rPr>
        <w:t>и</w:t>
      </w:r>
      <w:proofErr w:type="spellEnd"/>
      <w:r w:rsidRPr="00262D89">
        <w:rPr>
          <w:rFonts w:ascii="Times New Roman" w:hAnsi="Times New Roman"/>
          <w:color w:val="000000"/>
          <w:sz w:val="28"/>
          <w:szCs w:val="28"/>
        </w:rPr>
        <w:t xml:space="preserve"> не хранить овощи в луженой посуде, так как под действием олова и алюминия нитраты восстанавливаются до нитритов, которые еще более опасны для здоровья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Мороженые овощи и фрукты размораживать только перед употреблением. Длительное размораживание овощей способствует переходу нитратов в нитриты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При вымачивании и варке овощей теряется от 20 до 40% вредных солей. Оптимальным соотношением воды и овощей при варке считается 3:1, при этом овощи лучше нарезать.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 w:rsidRPr="00262D89">
        <w:rPr>
          <w:rFonts w:ascii="Times New Roman" w:hAnsi="Times New Roman"/>
          <w:color w:val="000000"/>
          <w:sz w:val="28"/>
          <w:szCs w:val="28"/>
        </w:rPr>
        <w:t>Снижению нитратов способствует технологическая и кулинарная обработка продуктов. Консервирование, квашение, соление, маринование — действенные способы их нейтрализации.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Но не употреблять квашенные, соленые и маринованные овощи раньше, чем через 15 дней, так как первые 2 недели от момента квашения и маринования идет усиленное преобразование нитратов в нитриты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 xml:space="preserve">Салаты готовить перед самым употреблением, обязательно добавлять лук и чеснок. Предпочтительней заправлять салаты растительным маслом </w:t>
      </w:r>
      <w:r w:rsidRPr="00262D89">
        <w:rPr>
          <w:rFonts w:ascii="Times New Roman" w:hAnsi="Times New Roman"/>
          <w:sz w:val="28"/>
          <w:szCs w:val="28"/>
        </w:rPr>
        <w:lastRenderedPageBreak/>
        <w:t>(оливковое или подсолнечное масло), а не майонезом и сметаной, так как в их среде активно развивается микрофлора, форсирующая переход нитратов в нитриты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Удаление стеблевой, сердцевиной части овоща, а также кожуры, не употреблять прилежащую к корке мякоть дыни и арбуза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262D89">
        <w:rPr>
          <w:rFonts w:ascii="Times New Roman" w:hAnsi="Times New Roman"/>
          <w:sz w:val="28"/>
          <w:szCs w:val="28"/>
        </w:rPr>
        <w:t>Cок</w:t>
      </w:r>
      <w:proofErr w:type="spellEnd"/>
      <w:r w:rsidRPr="00262D89">
        <w:rPr>
          <w:rFonts w:ascii="Times New Roman" w:hAnsi="Times New Roman"/>
          <w:sz w:val="28"/>
          <w:szCs w:val="28"/>
        </w:rPr>
        <w:t xml:space="preserve"> овощей и фруктов употреблять сразу после свежего отжима, так как уже через пару часов при комнатной температуре накапливаются опасные концентрации нитритов</w:t>
      </w:r>
    </w:p>
    <w:p w:rsidR="00CD74DF" w:rsidRPr="00262D89" w:rsidRDefault="00CD74DF" w:rsidP="00262D89">
      <w:pPr>
        <w:pStyle w:val="a3"/>
        <w:numPr>
          <w:ilvl w:val="0"/>
          <w:numId w:val="27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262D89">
        <w:rPr>
          <w:rFonts w:ascii="Times New Roman" w:hAnsi="Times New Roman"/>
          <w:sz w:val="28"/>
          <w:szCs w:val="28"/>
        </w:rPr>
        <w:t>Нитриты и нитраты в продуктах питания способны нейтрализовать аскорбиновая кислота и витамин Е, поэтому в большом количестве употреблять фрукты (особенно грейпфрут), ягоды (черная и красная смородина), которые содержат огромное количество естественных антагонистов нитратов – аскорбиновой кислотой, а также зеленый чай.</w:t>
      </w:r>
    </w:p>
    <w:p w:rsidR="00CD74DF" w:rsidRPr="00D87752" w:rsidRDefault="00CD74DF" w:rsidP="00D87752">
      <w:pPr>
        <w:spacing w:after="120"/>
        <w:ind w:left="284"/>
        <w:rPr>
          <w:color w:val="000000"/>
          <w:sz w:val="24"/>
        </w:rPr>
      </w:pPr>
    </w:p>
    <w:sectPr w:rsidR="00CD74DF" w:rsidRPr="00D87752" w:rsidSect="00492F53">
      <w:footerReference w:type="default" r:id="rId34"/>
      <w:footerReference w:type="first" r:id="rId35"/>
      <w:pgSz w:w="11906" w:h="16838"/>
      <w:pgMar w:top="1134" w:right="567" w:bottom="1134" w:left="1418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787B" w:rsidRDefault="0054787B" w:rsidP="001A2338">
      <w:pPr>
        <w:spacing w:after="0" w:line="240" w:lineRule="auto"/>
      </w:pPr>
      <w:r>
        <w:separator/>
      </w:r>
    </w:p>
  </w:endnote>
  <w:endnote w:type="continuationSeparator" w:id="0">
    <w:p w:rsidR="0054787B" w:rsidRDefault="0054787B" w:rsidP="001A23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4155" w:rsidRDefault="00164155">
    <w:pPr>
      <w:pStyle w:val="ac"/>
      <w:jc w:val="center"/>
      <w:rPr>
        <w:rFonts w:ascii="Cambria" w:hAnsi="Cambria"/>
        <w:sz w:val="28"/>
        <w:szCs w:val="28"/>
      </w:rPr>
    </w:pPr>
    <w:r>
      <w:rPr>
        <w:rFonts w:ascii="Cambria" w:hAnsi="Cambria"/>
        <w:sz w:val="28"/>
        <w:szCs w:val="28"/>
      </w:rPr>
      <w:t xml:space="preserve">~ </w:t>
    </w:r>
    <w:r>
      <w:fldChar w:fldCharType="begin"/>
    </w:r>
    <w:r>
      <w:instrText>PAGE    \* MERGEFORMAT</w:instrText>
    </w:r>
    <w:r>
      <w:fldChar w:fldCharType="separate"/>
    </w:r>
    <w:r w:rsidR="00037610" w:rsidRPr="00037610">
      <w:rPr>
        <w:rFonts w:ascii="Cambria" w:hAnsi="Cambria"/>
        <w:noProof/>
        <w:sz w:val="28"/>
        <w:szCs w:val="28"/>
      </w:rPr>
      <w:t>3</w:t>
    </w:r>
    <w:r>
      <w:rPr>
        <w:rFonts w:ascii="Cambria" w:hAnsi="Cambria"/>
        <w:noProof/>
        <w:sz w:val="28"/>
        <w:szCs w:val="28"/>
      </w:rPr>
      <w:fldChar w:fldCharType="end"/>
    </w:r>
    <w:r>
      <w:rPr>
        <w:rFonts w:ascii="Cambria" w:hAnsi="Cambria"/>
        <w:sz w:val="28"/>
        <w:szCs w:val="28"/>
      </w:rPr>
      <w:t xml:space="preserve"> ~</w:t>
    </w:r>
  </w:p>
  <w:p w:rsidR="00164155" w:rsidRDefault="00164155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4155" w:rsidRDefault="00164155">
    <w:pPr>
      <w:pStyle w:val="ac"/>
    </w:pPr>
  </w:p>
  <w:p w:rsidR="00164155" w:rsidRDefault="00164155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787B" w:rsidRDefault="0054787B" w:rsidP="001A2338">
      <w:pPr>
        <w:spacing w:after="0" w:line="240" w:lineRule="auto"/>
      </w:pPr>
      <w:r>
        <w:separator/>
      </w:r>
    </w:p>
  </w:footnote>
  <w:footnote w:type="continuationSeparator" w:id="0">
    <w:p w:rsidR="0054787B" w:rsidRDefault="0054787B" w:rsidP="001A2338">
      <w:pPr>
        <w:spacing w:after="0" w:line="240" w:lineRule="auto"/>
      </w:pPr>
      <w:r>
        <w:continuationSeparator/>
      </w:r>
    </w:p>
  </w:footnote>
  <w:footnote w:id="1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</w:t>
      </w:r>
      <w:proofErr w:type="gramStart"/>
      <w:r>
        <w:t>1</w:t>
      </w:r>
      <w:proofErr w:type="gramEnd"/>
    </w:p>
  </w:footnote>
  <w:footnote w:id="2">
    <w:p w:rsidR="00164155" w:rsidRDefault="00164155" w:rsidP="001A2338">
      <w:pPr>
        <w:pStyle w:val="a6"/>
      </w:pPr>
      <w:r>
        <w:rPr>
          <w:rStyle w:val="a8"/>
        </w:rPr>
        <w:footnoteRef/>
      </w:r>
      <w:proofErr w:type="spellStart"/>
      <w:r w:rsidRPr="00216981">
        <w:rPr>
          <w:b/>
        </w:rPr>
        <w:t>Никотинамидадениндинуклеотидфосфат</w:t>
      </w:r>
      <w:proofErr w:type="spellEnd"/>
      <w:r w:rsidRPr="00216981">
        <w:rPr>
          <w:b/>
        </w:rPr>
        <w:t xml:space="preserve"> -</w:t>
      </w:r>
      <w:r>
        <w:t xml:space="preserve"> присутствующий во всех живых клетках кофермент ферментов группы </w:t>
      </w:r>
      <w:proofErr w:type="spellStart"/>
      <w:r>
        <w:t>дегидрогеназ</w:t>
      </w:r>
      <w:proofErr w:type="spellEnd"/>
      <w:r w:rsidRPr="001A2338">
        <w:t xml:space="preserve"> (отрицание де… + лат. </w:t>
      </w:r>
      <w:proofErr w:type="spellStart"/>
      <w:r w:rsidRPr="001A2338">
        <w:t>hydrogenium</w:t>
      </w:r>
      <w:proofErr w:type="spellEnd"/>
      <w:r w:rsidRPr="001A2338">
        <w:t xml:space="preserve"> — водород)</w:t>
      </w:r>
      <w:r>
        <w:t>, катализирующих важнейшие окислит</w:t>
      </w:r>
      <w:proofErr w:type="gramStart"/>
      <w:r>
        <w:t>.-</w:t>
      </w:r>
      <w:proofErr w:type="gramEnd"/>
      <w:r>
        <w:t>восстановит, реакции энергетический и пластический обмена.</w:t>
      </w:r>
    </w:p>
  </w:footnote>
  <w:footnote w:id="3">
    <w:p w:rsidR="00164155" w:rsidRDefault="00164155">
      <w:pPr>
        <w:pStyle w:val="a6"/>
      </w:pPr>
      <w:r>
        <w:rPr>
          <w:rStyle w:val="a8"/>
        </w:rPr>
        <w:footnoteRef/>
      </w:r>
      <w:proofErr w:type="spellStart"/>
      <w:r w:rsidRPr="00216981">
        <w:rPr>
          <w:b/>
        </w:rPr>
        <w:t>Оксидоредукта́зы</w:t>
      </w:r>
      <w:proofErr w:type="spellEnd"/>
      <w:r w:rsidRPr="001A2338">
        <w:t xml:space="preserve"> — отдельный класс ферментов, катализирующих лежащие в основе биологического окисления реакции, сопровождающиеся переносом электронов с одной молекулы (восстановителя — акцептора протонов или донора электронов) на другую (окислитель — донора протонов или акцептора электронов).</w:t>
      </w:r>
    </w:p>
  </w:footnote>
  <w:footnote w:id="4">
    <w:p w:rsidR="00164155" w:rsidRDefault="00164155">
      <w:pPr>
        <w:pStyle w:val="a6"/>
      </w:pPr>
      <w:r w:rsidRPr="00EA0C56">
        <w:rPr>
          <w:rStyle w:val="a8"/>
        </w:rPr>
        <w:footnoteRef/>
      </w:r>
      <w:r w:rsidRPr="00EA0C56">
        <w:t xml:space="preserve"> Приложение 2. Фото 1. </w:t>
      </w:r>
      <w:r w:rsidRPr="00EA0C56">
        <w:rPr>
          <w:color w:val="000000"/>
        </w:rPr>
        <w:t>Редис, выращенный без добавления азотных удобрений</w:t>
      </w:r>
    </w:p>
  </w:footnote>
  <w:footnote w:id="5">
    <w:p w:rsidR="00164155" w:rsidRDefault="00164155">
      <w:pPr>
        <w:pStyle w:val="a6"/>
      </w:pPr>
      <w:r w:rsidRPr="00EA0C56">
        <w:rPr>
          <w:rStyle w:val="a8"/>
        </w:rPr>
        <w:footnoteRef/>
      </w:r>
      <w:r w:rsidRPr="00EA0C56">
        <w:t xml:space="preserve"> Приложение 2. Фото 2. </w:t>
      </w:r>
      <w:r w:rsidRPr="00EA0C56">
        <w:rPr>
          <w:color w:val="000000"/>
        </w:rPr>
        <w:t>Томат, выращенный без добавления азотных удобрений</w:t>
      </w:r>
    </w:p>
  </w:footnote>
  <w:footnote w:id="6">
    <w:p w:rsidR="00164155" w:rsidRDefault="00164155">
      <w:pPr>
        <w:pStyle w:val="a6"/>
      </w:pPr>
      <w:r w:rsidRPr="00EA0C56">
        <w:rPr>
          <w:rStyle w:val="a8"/>
        </w:rPr>
        <w:footnoteRef/>
      </w:r>
      <w:r w:rsidRPr="00EA0C56">
        <w:t xml:space="preserve"> Приложение 2. Фото 3. </w:t>
      </w:r>
      <w:r w:rsidRPr="00EA0C56">
        <w:rPr>
          <w:color w:val="000000"/>
        </w:rPr>
        <w:t>Арбуз, выращенный без добавления азотных удобрений</w:t>
      </w:r>
    </w:p>
  </w:footnote>
  <w:footnote w:id="7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2. Фото 4. Редис, выращенный с добавлением азотных удобрений, соответствующих норме</w:t>
      </w:r>
    </w:p>
  </w:footnote>
  <w:footnote w:id="8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2. Фото 5. Арбуз, выращенный с добавлением азотных удобрений, соответствующих норме</w:t>
      </w:r>
    </w:p>
  </w:footnote>
  <w:footnote w:id="9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3. Фото 9. </w:t>
      </w:r>
      <w:r w:rsidRPr="00117D63">
        <w:t>Азотное удобрение</w:t>
      </w:r>
      <w:r>
        <w:t>. Фото 10.</w:t>
      </w:r>
      <w:r w:rsidRPr="00117D63">
        <w:t xml:space="preserve"> Способ применения азотного удобрения</w:t>
      </w:r>
      <w:r>
        <w:t xml:space="preserve">. </w:t>
      </w:r>
      <w:r w:rsidRPr="00117D63">
        <w:t>Таблица 1. Норма внесения азотных удобрений</w:t>
      </w:r>
    </w:p>
  </w:footnote>
  <w:footnote w:id="10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2. Фото 6. </w:t>
      </w:r>
      <w:r w:rsidRPr="00EA0C56">
        <w:rPr>
          <w:color w:val="000000"/>
        </w:rPr>
        <w:t>Редис, выращенный с добавлением азотных удобрений выше нормы</w:t>
      </w:r>
    </w:p>
  </w:footnote>
  <w:footnote w:id="11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2. Фото 7. </w:t>
      </w:r>
      <w:r w:rsidRPr="00EA0C56">
        <w:rPr>
          <w:color w:val="000000"/>
        </w:rPr>
        <w:t>Морковь, выращенная с добавлением азотных удобрений выше нормы</w:t>
      </w:r>
    </w:p>
  </w:footnote>
  <w:footnote w:id="12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2. Фото 8. Арбуз</w:t>
      </w:r>
      <w:r w:rsidRPr="00EA0C56">
        <w:rPr>
          <w:color w:val="000000"/>
        </w:rPr>
        <w:t>, выращенный с добавлением азотных удобрений выше нормы</w:t>
      </w:r>
    </w:p>
  </w:footnote>
  <w:footnote w:id="13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4. Таблица 2. Прорастание семян</w:t>
      </w:r>
    </w:p>
  </w:footnote>
  <w:footnote w:id="14">
    <w:p w:rsidR="00164155" w:rsidRDefault="00164155">
      <w:pPr>
        <w:pStyle w:val="a6"/>
      </w:pPr>
      <w:r>
        <w:rPr>
          <w:rStyle w:val="a8"/>
        </w:rPr>
        <w:footnoteRef/>
      </w:r>
      <w:r w:rsidRPr="00E25223">
        <w:t>Приложение 4. Таблица</w:t>
      </w:r>
      <w:r>
        <w:t xml:space="preserve"> 3. </w:t>
      </w:r>
      <w:r w:rsidRPr="00E25223">
        <w:t>И</w:t>
      </w:r>
      <w:r>
        <w:t xml:space="preserve">змерение </w:t>
      </w:r>
      <w:proofErr w:type="spellStart"/>
      <w:r>
        <w:t>нитратомером</w:t>
      </w:r>
      <w:proofErr w:type="spellEnd"/>
      <w:r>
        <w:t xml:space="preserve"> содержания</w:t>
      </w:r>
      <w:r w:rsidRPr="00E25223">
        <w:t xml:space="preserve"> нитратов в плодах овощных и бахчевых культур; ПДК нитратов в плодах овощных и бахчевых культур</w:t>
      </w:r>
    </w:p>
  </w:footnote>
  <w:footnote w:id="15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5. </w:t>
      </w:r>
      <w:r w:rsidRPr="006718FA">
        <w:t>Фото 11</w:t>
      </w:r>
      <w:r>
        <w:t>. Р</w:t>
      </w:r>
      <w:r w:rsidRPr="006718FA">
        <w:t>едис без азот</w:t>
      </w:r>
      <w:r>
        <w:t>н</w:t>
      </w:r>
      <w:r w:rsidRPr="006718FA">
        <w:t>ых удобрений и с наличием азо</w:t>
      </w:r>
      <w:r>
        <w:t>тн</w:t>
      </w:r>
      <w:r w:rsidRPr="006718FA">
        <w:t>ых удобрений</w:t>
      </w:r>
    </w:p>
  </w:footnote>
  <w:footnote w:id="16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5. Фото 12. Г</w:t>
      </w:r>
      <w:r w:rsidRPr="006718FA">
        <w:t>ипокотиль</w:t>
      </w:r>
      <w:r>
        <w:t xml:space="preserve"> редиса</w:t>
      </w:r>
    </w:p>
  </w:footnote>
  <w:footnote w:id="17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5. Фото 13. Редис, разделенный на три части</w:t>
      </w:r>
    </w:p>
  </w:footnote>
  <w:footnote w:id="18">
    <w:p w:rsidR="00164155" w:rsidRDefault="00164155">
      <w:pPr>
        <w:pStyle w:val="a6"/>
      </w:pPr>
      <w:r>
        <w:rPr>
          <w:rStyle w:val="a8"/>
        </w:rPr>
        <w:footnoteRef/>
      </w:r>
      <w:r>
        <w:t>Приложение 5</w:t>
      </w:r>
      <w:r w:rsidRPr="00062DC8">
        <w:t xml:space="preserve">. </w:t>
      </w:r>
      <w:r>
        <w:t>Фото 14. С</w:t>
      </w:r>
      <w:r w:rsidRPr="00005555">
        <w:t>ок из редиса</w:t>
      </w:r>
    </w:p>
  </w:footnote>
  <w:footnote w:id="19">
    <w:p w:rsidR="00164155" w:rsidRDefault="00164155">
      <w:pPr>
        <w:pStyle w:val="a6"/>
      </w:pPr>
      <w:r>
        <w:rPr>
          <w:rStyle w:val="a8"/>
        </w:rPr>
        <w:footnoteRef/>
      </w:r>
      <w:r>
        <w:t>Приложение 5</w:t>
      </w:r>
      <w:r w:rsidRPr="007C3129">
        <w:t xml:space="preserve">. </w:t>
      </w:r>
      <w:r>
        <w:t>Фото 15. Результаты опыта</w:t>
      </w:r>
    </w:p>
  </w:footnote>
  <w:footnote w:id="20">
    <w:p w:rsidR="00164155" w:rsidRDefault="00164155">
      <w:pPr>
        <w:pStyle w:val="a6"/>
      </w:pPr>
      <w:r>
        <w:rPr>
          <w:rStyle w:val="a8"/>
        </w:rPr>
        <w:footnoteRef/>
      </w:r>
      <w:r w:rsidRPr="00F04642">
        <w:t>Приложение 5. Фото 11. Редис без азотных удобрений и с наличием азот</w:t>
      </w:r>
      <w:r>
        <w:t>н</w:t>
      </w:r>
      <w:r w:rsidRPr="00F04642">
        <w:t>ых удобрений</w:t>
      </w:r>
    </w:p>
  </w:footnote>
  <w:footnote w:id="21">
    <w:p w:rsidR="00164155" w:rsidRDefault="00164155" w:rsidP="00B2238D">
      <w:pPr>
        <w:pStyle w:val="a6"/>
      </w:pPr>
      <w:r>
        <w:rPr>
          <w:rStyle w:val="a8"/>
        </w:rPr>
        <w:footnoteRef/>
      </w:r>
      <w:r>
        <w:t>Приложение 5. Фото 12. Шейка</w:t>
      </w:r>
      <w:r w:rsidRPr="00F04642">
        <w:t xml:space="preserve"> редиса</w:t>
      </w:r>
    </w:p>
  </w:footnote>
  <w:footnote w:id="22">
    <w:p w:rsidR="00164155" w:rsidRDefault="00164155" w:rsidP="00B2238D">
      <w:pPr>
        <w:pStyle w:val="a6"/>
      </w:pPr>
      <w:r>
        <w:rPr>
          <w:rStyle w:val="a8"/>
        </w:rPr>
        <w:footnoteRef/>
      </w:r>
      <w:r w:rsidRPr="00F04642">
        <w:t>Приложение 5. Фото 13. Редис, разделенный на три части</w:t>
      </w:r>
    </w:p>
  </w:footnote>
  <w:footnote w:id="23">
    <w:p w:rsidR="00164155" w:rsidRDefault="00164155" w:rsidP="00B2238D">
      <w:pPr>
        <w:pStyle w:val="a6"/>
      </w:pPr>
      <w:r>
        <w:rPr>
          <w:rStyle w:val="a8"/>
        </w:rPr>
        <w:footnoteRef/>
      </w:r>
      <w:r w:rsidRPr="00F04642">
        <w:t>Приложение 5. Фото 14. Сок из редиса</w:t>
      </w:r>
    </w:p>
  </w:footnote>
  <w:footnote w:id="24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6. График 1</w:t>
      </w:r>
    </w:p>
  </w:footnote>
  <w:footnote w:id="25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7. </w:t>
      </w:r>
      <w:r w:rsidRPr="00E05267">
        <w:t>Фото 16. Измерение нитратов в центре плодов овощных и бахчевых культур</w:t>
      </w:r>
    </w:p>
  </w:footnote>
  <w:footnote w:id="26">
    <w:p w:rsidR="00164155" w:rsidRDefault="00164155">
      <w:pPr>
        <w:pStyle w:val="a6"/>
      </w:pPr>
      <w:r>
        <w:rPr>
          <w:rStyle w:val="a8"/>
        </w:rPr>
        <w:footnoteRef/>
      </w:r>
      <w:r w:rsidRPr="00E05267">
        <w:t>Приложение 7. Фото 17. Измерение нитратов в середине плодов овощных и бахчевых культур</w:t>
      </w:r>
    </w:p>
  </w:footnote>
  <w:footnote w:id="27">
    <w:p w:rsidR="00164155" w:rsidRDefault="00164155">
      <w:pPr>
        <w:pStyle w:val="a6"/>
      </w:pPr>
      <w:r>
        <w:rPr>
          <w:rStyle w:val="a8"/>
        </w:rPr>
        <w:footnoteRef/>
      </w:r>
      <w:r w:rsidRPr="00E05267">
        <w:t>Приложение 7</w:t>
      </w:r>
      <w:r>
        <w:t xml:space="preserve">. </w:t>
      </w:r>
      <w:r w:rsidRPr="00E05267">
        <w:t>Фото 18. Измерение нитратов у кожицы плодов овощных и бахчевых культур</w:t>
      </w:r>
    </w:p>
  </w:footnote>
  <w:footnote w:id="28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8. </w:t>
      </w:r>
      <w:r w:rsidRPr="00DD1963">
        <w:t>Таблица 4.Количество нитратов в разных частях плода</w:t>
      </w:r>
    </w:p>
  </w:footnote>
  <w:footnote w:id="29">
    <w:p w:rsidR="00164155" w:rsidRDefault="00164155">
      <w:pPr>
        <w:pStyle w:val="a6"/>
      </w:pPr>
      <w:r>
        <w:rPr>
          <w:rStyle w:val="a8"/>
        </w:rPr>
        <w:footnoteRef/>
      </w:r>
      <w:r>
        <w:t xml:space="preserve"> Приложение 9. </w:t>
      </w:r>
      <w:r w:rsidRPr="004D3695">
        <w:t>Таблица 5.Динамика массы тела белых крыс (г), получавших нитраты и нитриты</w:t>
      </w:r>
    </w:p>
  </w:footnote>
  <w:footnote w:id="30">
    <w:p w:rsidR="00164155" w:rsidRDefault="00164155" w:rsidP="00290884">
      <w:pPr>
        <w:spacing w:after="0" w:line="240" w:lineRule="auto"/>
      </w:pPr>
      <w:r>
        <w:rPr>
          <w:rStyle w:val="a8"/>
        </w:rPr>
        <w:footnoteRef/>
      </w:r>
      <w:r>
        <w:t xml:space="preserve"> </w:t>
      </w:r>
      <w:r w:rsidRPr="00290884">
        <w:rPr>
          <w:sz w:val="20"/>
          <w:szCs w:val="20"/>
        </w:rPr>
        <w:t xml:space="preserve">Приложение 10. </w:t>
      </w:r>
      <w:r w:rsidRPr="00290884">
        <w:rPr>
          <w:color w:val="000000"/>
          <w:sz w:val="20"/>
          <w:szCs w:val="20"/>
        </w:rPr>
        <w:t>Фото 19. Опытная группа 2</w:t>
      </w:r>
    </w:p>
  </w:footnote>
  <w:footnote w:id="31">
    <w:p w:rsidR="00164155" w:rsidRDefault="00164155" w:rsidP="00B242EE">
      <w:pPr>
        <w:pStyle w:val="a6"/>
      </w:pPr>
      <w:r>
        <w:rPr>
          <w:rStyle w:val="a8"/>
        </w:rPr>
        <w:footnoteRef/>
      </w:r>
      <w:r>
        <w:t xml:space="preserve"> Приложение 11. Заключение о смерти белой мыши</w:t>
      </w:r>
    </w:p>
  </w:footnote>
  <w:footnote w:id="32">
    <w:p w:rsidR="00164155" w:rsidRDefault="00164155" w:rsidP="00DD1CA2">
      <w:pPr>
        <w:spacing w:after="0" w:line="360" w:lineRule="auto"/>
      </w:pPr>
      <w:r>
        <w:rPr>
          <w:rStyle w:val="a8"/>
        </w:rPr>
        <w:footnoteRef/>
      </w:r>
      <w:r>
        <w:t xml:space="preserve"> </w:t>
      </w:r>
      <w:r w:rsidRPr="00DD1CA2">
        <w:t xml:space="preserve">Приложение 12. </w:t>
      </w:r>
      <w:r w:rsidRPr="00DD1CA2">
        <w:rPr>
          <w:sz w:val="20"/>
          <w:szCs w:val="28"/>
        </w:rPr>
        <w:t>Рекомендации. Способы минимизации содержания нитратов в овощах и бахчевых культурах</w:t>
      </w:r>
      <w:r w:rsidRPr="00DD1CA2">
        <w:rPr>
          <w:rFonts w:ascii="Times New Roman" w:hAnsi="Times New Roman"/>
          <w:sz w:val="20"/>
          <w:szCs w:val="28"/>
        </w:rPr>
        <w:t xml:space="preserve">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A259B"/>
    <w:multiLevelType w:val="hybridMultilevel"/>
    <w:tmpl w:val="854879E4"/>
    <w:lvl w:ilvl="0" w:tplc="9C7A66E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">
    <w:nsid w:val="0D301656"/>
    <w:multiLevelType w:val="hybridMultilevel"/>
    <w:tmpl w:val="44D059B4"/>
    <w:lvl w:ilvl="0" w:tplc="BA5251D8">
      <w:start w:val="1"/>
      <w:numFmt w:val="decimal"/>
      <w:lvlText w:val="%1."/>
      <w:lvlJc w:val="left"/>
      <w:pPr>
        <w:ind w:left="360" w:hanging="360"/>
      </w:pPr>
      <w:rPr>
        <w:rFonts w:cs="Times New Roman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>
    <w:nsid w:val="19E34E2B"/>
    <w:multiLevelType w:val="hybridMultilevel"/>
    <w:tmpl w:val="854879E4"/>
    <w:lvl w:ilvl="0" w:tplc="9C7A66E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">
    <w:nsid w:val="21BC7301"/>
    <w:multiLevelType w:val="multilevel"/>
    <w:tmpl w:val="7BF838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606109"/>
    <w:multiLevelType w:val="hybridMultilevel"/>
    <w:tmpl w:val="00E6C2C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3F471B8"/>
    <w:multiLevelType w:val="hybridMultilevel"/>
    <w:tmpl w:val="2E20E1E0"/>
    <w:lvl w:ilvl="0" w:tplc="081C82A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F2B4551"/>
    <w:multiLevelType w:val="hybridMultilevel"/>
    <w:tmpl w:val="9B825324"/>
    <w:lvl w:ilvl="0" w:tplc="E996C74E">
      <w:start w:val="2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7">
    <w:nsid w:val="35CA41BC"/>
    <w:multiLevelType w:val="hybridMultilevel"/>
    <w:tmpl w:val="FD44B386"/>
    <w:lvl w:ilvl="0" w:tplc="9C7A66EE">
      <w:start w:val="1"/>
      <w:numFmt w:val="decimal"/>
      <w:lvlText w:val="%1."/>
      <w:lvlJc w:val="left"/>
      <w:pPr>
        <w:ind w:left="92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8">
    <w:nsid w:val="37A45770"/>
    <w:multiLevelType w:val="hybridMultilevel"/>
    <w:tmpl w:val="D17AE41A"/>
    <w:lvl w:ilvl="0" w:tplc="D55CE35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B0A3B1C"/>
    <w:multiLevelType w:val="hybridMultilevel"/>
    <w:tmpl w:val="583ED7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3D953439"/>
    <w:multiLevelType w:val="hybridMultilevel"/>
    <w:tmpl w:val="F4E8019A"/>
    <w:lvl w:ilvl="0" w:tplc="6BE22656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1">
    <w:nsid w:val="45545D28"/>
    <w:multiLevelType w:val="hybridMultilevel"/>
    <w:tmpl w:val="33D0FDC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59F1904"/>
    <w:multiLevelType w:val="multilevel"/>
    <w:tmpl w:val="7D56D502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  <w:sz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3">
    <w:nsid w:val="4E1A0F8C"/>
    <w:multiLevelType w:val="hybridMultilevel"/>
    <w:tmpl w:val="207EF1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504F1EBB"/>
    <w:multiLevelType w:val="hybridMultilevel"/>
    <w:tmpl w:val="BFB8A242"/>
    <w:lvl w:ilvl="0" w:tplc="24A64594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5">
    <w:nsid w:val="52B533C7"/>
    <w:multiLevelType w:val="hybridMultilevel"/>
    <w:tmpl w:val="6B8C69B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541629D4"/>
    <w:multiLevelType w:val="hybridMultilevel"/>
    <w:tmpl w:val="C0C4C56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5AFF24AD"/>
    <w:multiLevelType w:val="hybridMultilevel"/>
    <w:tmpl w:val="2D8481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DE725B5"/>
    <w:multiLevelType w:val="hybridMultilevel"/>
    <w:tmpl w:val="9AF650A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189187D"/>
    <w:multiLevelType w:val="hybridMultilevel"/>
    <w:tmpl w:val="73D8BD16"/>
    <w:lvl w:ilvl="0" w:tplc="A5764662">
      <w:start w:val="1"/>
      <w:numFmt w:val="decimal"/>
      <w:lvlText w:val="%1."/>
      <w:lvlJc w:val="left"/>
      <w:pPr>
        <w:ind w:left="1069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1F4083D"/>
    <w:multiLevelType w:val="hybridMultilevel"/>
    <w:tmpl w:val="72CC67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2093E5F"/>
    <w:multiLevelType w:val="hybridMultilevel"/>
    <w:tmpl w:val="DE805A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62843E5D"/>
    <w:multiLevelType w:val="hybridMultilevel"/>
    <w:tmpl w:val="7C2047E6"/>
    <w:lvl w:ilvl="0" w:tplc="53147D76">
      <w:start w:val="2"/>
      <w:numFmt w:val="decimal"/>
      <w:lvlText w:val="%1."/>
      <w:lvlJc w:val="left"/>
      <w:pPr>
        <w:ind w:left="100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23">
    <w:nsid w:val="67AC0F79"/>
    <w:multiLevelType w:val="hybridMultilevel"/>
    <w:tmpl w:val="8FBEE8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688F0EC2"/>
    <w:multiLevelType w:val="multilevel"/>
    <w:tmpl w:val="3C54C11E"/>
    <w:lvl w:ilvl="0">
      <w:start w:val="1"/>
      <w:numFmt w:val="decimal"/>
      <w:lvlText w:val="%1."/>
      <w:lvlJc w:val="left"/>
      <w:pPr>
        <w:ind w:left="644" w:hanging="360"/>
      </w:pPr>
      <w:rPr>
        <w:rFonts w:cs="Times New Roman"/>
        <w:b w:val="0"/>
        <w:sz w:val="32"/>
      </w:rPr>
    </w:lvl>
    <w:lvl w:ilvl="1">
      <w:start w:val="1"/>
      <w:numFmt w:val="decimal"/>
      <w:isLgl/>
      <w:lvlText w:val="%1.%2"/>
      <w:lvlJc w:val="left"/>
      <w:pPr>
        <w:ind w:left="1271" w:hanging="42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88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96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5760" w:hanging="2160"/>
      </w:pPr>
      <w:rPr>
        <w:rFonts w:cs="Times New Roman" w:hint="default"/>
      </w:rPr>
    </w:lvl>
  </w:abstractNum>
  <w:abstractNum w:abstractNumId="25">
    <w:nsid w:val="69C86561"/>
    <w:multiLevelType w:val="hybridMultilevel"/>
    <w:tmpl w:val="5C0EF0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9CE6212"/>
    <w:multiLevelType w:val="hybridMultilevel"/>
    <w:tmpl w:val="0856046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6E310B95"/>
    <w:multiLevelType w:val="hybridMultilevel"/>
    <w:tmpl w:val="3B8A7C36"/>
    <w:lvl w:ilvl="0" w:tplc="7A5E086C">
      <w:start w:val="1"/>
      <w:numFmt w:val="decimal"/>
      <w:lvlText w:val="2.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8">
    <w:nsid w:val="709E29B1"/>
    <w:multiLevelType w:val="hybridMultilevel"/>
    <w:tmpl w:val="470882EC"/>
    <w:lvl w:ilvl="0" w:tplc="866079EC">
      <w:start w:val="1"/>
      <w:numFmt w:val="decimal"/>
      <w:lvlText w:val="1.%1."/>
      <w:lvlJc w:val="left"/>
      <w:pPr>
        <w:ind w:left="164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79F32A9D"/>
    <w:multiLevelType w:val="hybridMultilevel"/>
    <w:tmpl w:val="F2CE4BB4"/>
    <w:lvl w:ilvl="0" w:tplc="24A64594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7AAF6763"/>
    <w:multiLevelType w:val="hybridMultilevel"/>
    <w:tmpl w:val="1354E11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7C4E7F79"/>
    <w:multiLevelType w:val="multilevel"/>
    <w:tmpl w:val="B6B249B8"/>
    <w:lvl w:ilvl="0">
      <w:start w:val="1"/>
      <w:numFmt w:val="decimal"/>
      <w:lvlText w:val="%1"/>
      <w:lvlJc w:val="left"/>
      <w:pPr>
        <w:ind w:left="375" w:hanging="375"/>
      </w:pPr>
      <w:rPr>
        <w:rFonts w:cs="Times New Roman" w:hint="default"/>
      </w:rPr>
    </w:lvl>
    <w:lvl w:ilvl="1">
      <w:start w:val="1"/>
      <w:numFmt w:val="decimal"/>
      <w:lvlText w:val="1.%2."/>
      <w:lvlJc w:val="left"/>
      <w:pPr>
        <w:ind w:left="659" w:hanging="375"/>
      </w:pPr>
      <w:rPr>
        <w:rFonts w:cs="Times New Roman" w:hint="default"/>
        <w:sz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cs="Times New Roman" w:hint="default"/>
      </w:rPr>
    </w:lvl>
  </w:abstractNum>
  <w:abstractNum w:abstractNumId="32">
    <w:nsid w:val="7CB50D47"/>
    <w:multiLevelType w:val="hybridMultilevel"/>
    <w:tmpl w:val="082AB5D0"/>
    <w:lvl w:ilvl="0" w:tplc="8E4A574A">
      <w:start w:val="1"/>
      <w:numFmt w:val="decimal"/>
      <w:lvlText w:val="2.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num w:numId="1">
    <w:abstractNumId w:val="24"/>
  </w:num>
  <w:num w:numId="2">
    <w:abstractNumId w:val="22"/>
  </w:num>
  <w:num w:numId="3">
    <w:abstractNumId w:val="25"/>
  </w:num>
  <w:num w:numId="4">
    <w:abstractNumId w:val="6"/>
  </w:num>
  <w:num w:numId="5">
    <w:abstractNumId w:val="21"/>
  </w:num>
  <w:num w:numId="6">
    <w:abstractNumId w:val="2"/>
  </w:num>
  <w:num w:numId="7">
    <w:abstractNumId w:val="10"/>
  </w:num>
  <w:num w:numId="8">
    <w:abstractNumId w:val="3"/>
  </w:num>
  <w:num w:numId="9">
    <w:abstractNumId w:val="0"/>
  </w:num>
  <w:num w:numId="10">
    <w:abstractNumId w:val="7"/>
  </w:num>
  <w:num w:numId="11">
    <w:abstractNumId w:val="19"/>
  </w:num>
  <w:num w:numId="12">
    <w:abstractNumId w:val="13"/>
  </w:num>
  <w:num w:numId="13">
    <w:abstractNumId w:val="15"/>
  </w:num>
  <w:num w:numId="14">
    <w:abstractNumId w:val="17"/>
  </w:num>
  <w:num w:numId="15">
    <w:abstractNumId w:val="32"/>
  </w:num>
  <w:num w:numId="16">
    <w:abstractNumId w:val="12"/>
  </w:num>
  <w:num w:numId="17">
    <w:abstractNumId w:val="27"/>
  </w:num>
  <w:num w:numId="18">
    <w:abstractNumId w:val="28"/>
  </w:num>
  <w:num w:numId="19">
    <w:abstractNumId w:val="31"/>
  </w:num>
  <w:num w:numId="20">
    <w:abstractNumId w:val="8"/>
  </w:num>
  <w:num w:numId="21">
    <w:abstractNumId w:val="9"/>
  </w:num>
  <w:num w:numId="22">
    <w:abstractNumId w:val="20"/>
  </w:num>
  <w:num w:numId="23">
    <w:abstractNumId w:val="30"/>
  </w:num>
  <w:num w:numId="24">
    <w:abstractNumId w:val="26"/>
  </w:num>
  <w:num w:numId="25">
    <w:abstractNumId w:val="5"/>
  </w:num>
  <w:num w:numId="26">
    <w:abstractNumId w:val="11"/>
  </w:num>
  <w:num w:numId="27">
    <w:abstractNumId w:val="1"/>
  </w:num>
  <w:num w:numId="28">
    <w:abstractNumId w:val="23"/>
  </w:num>
  <w:num w:numId="29">
    <w:abstractNumId w:val="14"/>
  </w:num>
  <w:num w:numId="30">
    <w:abstractNumId w:val="29"/>
  </w:num>
  <w:num w:numId="31">
    <w:abstractNumId w:val="4"/>
  </w:num>
  <w:num w:numId="32">
    <w:abstractNumId w:val="16"/>
  </w:num>
  <w:num w:numId="3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3AC8"/>
    <w:rsid w:val="000041C0"/>
    <w:rsid w:val="00005555"/>
    <w:rsid w:val="00011FDB"/>
    <w:rsid w:val="00035742"/>
    <w:rsid w:val="00037610"/>
    <w:rsid w:val="000378ED"/>
    <w:rsid w:val="000422B1"/>
    <w:rsid w:val="00044535"/>
    <w:rsid w:val="000451D6"/>
    <w:rsid w:val="0005017C"/>
    <w:rsid w:val="0005453C"/>
    <w:rsid w:val="00062DC8"/>
    <w:rsid w:val="00080ED7"/>
    <w:rsid w:val="000A2941"/>
    <w:rsid w:val="000B6742"/>
    <w:rsid w:val="000C3AED"/>
    <w:rsid w:val="000F128A"/>
    <w:rsid w:val="000F28B1"/>
    <w:rsid w:val="001056D1"/>
    <w:rsid w:val="00117D63"/>
    <w:rsid w:val="00131288"/>
    <w:rsid w:val="00150E2C"/>
    <w:rsid w:val="00164155"/>
    <w:rsid w:val="001714AD"/>
    <w:rsid w:val="001923B3"/>
    <w:rsid w:val="0019260A"/>
    <w:rsid w:val="001A2338"/>
    <w:rsid w:val="001B0BAC"/>
    <w:rsid w:val="001D7147"/>
    <w:rsid w:val="001F380A"/>
    <w:rsid w:val="001F5E7C"/>
    <w:rsid w:val="00203B07"/>
    <w:rsid w:val="00212660"/>
    <w:rsid w:val="002133C3"/>
    <w:rsid w:val="00216981"/>
    <w:rsid w:val="002170CF"/>
    <w:rsid w:val="00217F12"/>
    <w:rsid w:val="002417DD"/>
    <w:rsid w:val="00262D89"/>
    <w:rsid w:val="00281C43"/>
    <w:rsid w:val="00283229"/>
    <w:rsid w:val="0029007F"/>
    <w:rsid w:val="00290884"/>
    <w:rsid w:val="002B1E9E"/>
    <w:rsid w:val="002B4B84"/>
    <w:rsid w:val="002D57A5"/>
    <w:rsid w:val="002E1511"/>
    <w:rsid w:val="002E47B3"/>
    <w:rsid w:val="00315FAF"/>
    <w:rsid w:val="00323FD2"/>
    <w:rsid w:val="00332161"/>
    <w:rsid w:val="00342FB5"/>
    <w:rsid w:val="00345B8F"/>
    <w:rsid w:val="00350131"/>
    <w:rsid w:val="00353128"/>
    <w:rsid w:val="00354165"/>
    <w:rsid w:val="003702AB"/>
    <w:rsid w:val="00373034"/>
    <w:rsid w:val="0037446C"/>
    <w:rsid w:val="003863E8"/>
    <w:rsid w:val="00386DFD"/>
    <w:rsid w:val="00393465"/>
    <w:rsid w:val="003935C5"/>
    <w:rsid w:val="00393C2D"/>
    <w:rsid w:val="0039555F"/>
    <w:rsid w:val="003A1A14"/>
    <w:rsid w:val="003A2020"/>
    <w:rsid w:val="003A7752"/>
    <w:rsid w:val="003B4C8D"/>
    <w:rsid w:val="003B6CF7"/>
    <w:rsid w:val="003C36D5"/>
    <w:rsid w:val="003F0503"/>
    <w:rsid w:val="003F5223"/>
    <w:rsid w:val="00404F8D"/>
    <w:rsid w:val="00410D62"/>
    <w:rsid w:val="00460FF2"/>
    <w:rsid w:val="004639AC"/>
    <w:rsid w:val="0048667B"/>
    <w:rsid w:val="00492F53"/>
    <w:rsid w:val="004943E8"/>
    <w:rsid w:val="004B36FC"/>
    <w:rsid w:val="004B3B05"/>
    <w:rsid w:val="004B63C3"/>
    <w:rsid w:val="004C6635"/>
    <w:rsid w:val="004D3695"/>
    <w:rsid w:val="004D41D5"/>
    <w:rsid w:val="004E51BF"/>
    <w:rsid w:val="004F4B9F"/>
    <w:rsid w:val="00521CB1"/>
    <w:rsid w:val="00534EF7"/>
    <w:rsid w:val="005412D3"/>
    <w:rsid w:val="0054787B"/>
    <w:rsid w:val="00550D67"/>
    <w:rsid w:val="00554FCC"/>
    <w:rsid w:val="005A4C51"/>
    <w:rsid w:val="005A6606"/>
    <w:rsid w:val="005B22E2"/>
    <w:rsid w:val="005B2310"/>
    <w:rsid w:val="005B6AE6"/>
    <w:rsid w:val="005C0E89"/>
    <w:rsid w:val="005C294C"/>
    <w:rsid w:val="005C6649"/>
    <w:rsid w:val="005D1E4C"/>
    <w:rsid w:val="00643618"/>
    <w:rsid w:val="00644EBC"/>
    <w:rsid w:val="00657AD2"/>
    <w:rsid w:val="00664C10"/>
    <w:rsid w:val="00671054"/>
    <w:rsid w:val="006718FA"/>
    <w:rsid w:val="00672234"/>
    <w:rsid w:val="00677A20"/>
    <w:rsid w:val="00681FA2"/>
    <w:rsid w:val="006A52B5"/>
    <w:rsid w:val="006C09B8"/>
    <w:rsid w:val="006E0702"/>
    <w:rsid w:val="006E69AC"/>
    <w:rsid w:val="006F4499"/>
    <w:rsid w:val="006F60F2"/>
    <w:rsid w:val="00702C58"/>
    <w:rsid w:val="00704E4C"/>
    <w:rsid w:val="0072745D"/>
    <w:rsid w:val="0073323C"/>
    <w:rsid w:val="00737327"/>
    <w:rsid w:val="00741085"/>
    <w:rsid w:val="00760BA1"/>
    <w:rsid w:val="00761998"/>
    <w:rsid w:val="00761D93"/>
    <w:rsid w:val="007620C3"/>
    <w:rsid w:val="007715FB"/>
    <w:rsid w:val="007717DA"/>
    <w:rsid w:val="007750C6"/>
    <w:rsid w:val="007928F1"/>
    <w:rsid w:val="007B18A2"/>
    <w:rsid w:val="007B2EB8"/>
    <w:rsid w:val="007C3129"/>
    <w:rsid w:val="007D6445"/>
    <w:rsid w:val="007D753A"/>
    <w:rsid w:val="007E74B7"/>
    <w:rsid w:val="007F67D3"/>
    <w:rsid w:val="00817F3A"/>
    <w:rsid w:val="00820B72"/>
    <w:rsid w:val="00826BF4"/>
    <w:rsid w:val="00827173"/>
    <w:rsid w:val="00827752"/>
    <w:rsid w:val="00834202"/>
    <w:rsid w:val="00845586"/>
    <w:rsid w:val="008500A8"/>
    <w:rsid w:val="00857C36"/>
    <w:rsid w:val="00865F5B"/>
    <w:rsid w:val="008677CC"/>
    <w:rsid w:val="00871089"/>
    <w:rsid w:val="00883E89"/>
    <w:rsid w:val="00885617"/>
    <w:rsid w:val="00890E3F"/>
    <w:rsid w:val="0089698B"/>
    <w:rsid w:val="00897070"/>
    <w:rsid w:val="008A0C47"/>
    <w:rsid w:val="008A564C"/>
    <w:rsid w:val="008B3C0F"/>
    <w:rsid w:val="008D1008"/>
    <w:rsid w:val="008D608C"/>
    <w:rsid w:val="008E3AB6"/>
    <w:rsid w:val="00901025"/>
    <w:rsid w:val="00901420"/>
    <w:rsid w:val="00904D7A"/>
    <w:rsid w:val="00915C74"/>
    <w:rsid w:val="00917639"/>
    <w:rsid w:val="009176DF"/>
    <w:rsid w:val="00925AA4"/>
    <w:rsid w:val="009328B0"/>
    <w:rsid w:val="00944AD7"/>
    <w:rsid w:val="00955CF6"/>
    <w:rsid w:val="0096382E"/>
    <w:rsid w:val="00966D1C"/>
    <w:rsid w:val="009738A2"/>
    <w:rsid w:val="0097398C"/>
    <w:rsid w:val="009834D8"/>
    <w:rsid w:val="00983B53"/>
    <w:rsid w:val="00986122"/>
    <w:rsid w:val="009A332B"/>
    <w:rsid w:val="009C0ABE"/>
    <w:rsid w:val="009C58E8"/>
    <w:rsid w:val="009D1E0C"/>
    <w:rsid w:val="009D3C0C"/>
    <w:rsid w:val="009E018A"/>
    <w:rsid w:val="009E0D92"/>
    <w:rsid w:val="009E2F34"/>
    <w:rsid w:val="009E44F8"/>
    <w:rsid w:val="00A01FC1"/>
    <w:rsid w:val="00A10361"/>
    <w:rsid w:val="00A124E7"/>
    <w:rsid w:val="00A163E0"/>
    <w:rsid w:val="00A23744"/>
    <w:rsid w:val="00A47CF6"/>
    <w:rsid w:val="00A601AA"/>
    <w:rsid w:val="00A66FCD"/>
    <w:rsid w:val="00A744A8"/>
    <w:rsid w:val="00A82529"/>
    <w:rsid w:val="00A9591F"/>
    <w:rsid w:val="00AA1E63"/>
    <w:rsid w:val="00AA41B2"/>
    <w:rsid w:val="00AA4204"/>
    <w:rsid w:val="00AB10EE"/>
    <w:rsid w:val="00AB53DA"/>
    <w:rsid w:val="00AD3E2D"/>
    <w:rsid w:val="00AD6D26"/>
    <w:rsid w:val="00AF5E42"/>
    <w:rsid w:val="00B043C5"/>
    <w:rsid w:val="00B13899"/>
    <w:rsid w:val="00B2238D"/>
    <w:rsid w:val="00B242EE"/>
    <w:rsid w:val="00B2691E"/>
    <w:rsid w:val="00B43AC8"/>
    <w:rsid w:val="00B54FAE"/>
    <w:rsid w:val="00B81B20"/>
    <w:rsid w:val="00B821EB"/>
    <w:rsid w:val="00B950E6"/>
    <w:rsid w:val="00B95B4C"/>
    <w:rsid w:val="00BB48E1"/>
    <w:rsid w:val="00BB7F9E"/>
    <w:rsid w:val="00BE2CCF"/>
    <w:rsid w:val="00BE2D82"/>
    <w:rsid w:val="00BE470A"/>
    <w:rsid w:val="00C24E5E"/>
    <w:rsid w:val="00C2586C"/>
    <w:rsid w:val="00C3331B"/>
    <w:rsid w:val="00C74F8B"/>
    <w:rsid w:val="00C90615"/>
    <w:rsid w:val="00C95C59"/>
    <w:rsid w:val="00CA7050"/>
    <w:rsid w:val="00CD74DF"/>
    <w:rsid w:val="00CE7A86"/>
    <w:rsid w:val="00CF3496"/>
    <w:rsid w:val="00D03122"/>
    <w:rsid w:val="00D16317"/>
    <w:rsid w:val="00D20E03"/>
    <w:rsid w:val="00D212F8"/>
    <w:rsid w:val="00D47298"/>
    <w:rsid w:val="00D57230"/>
    <w:rsid w:val="00D63612"/>
    <w:rsid w:val="00D74C6D"/>
    <w:rsid w:val="00D87752"/>
    <w:rsid w:val="00D91399"/>
    <w:rsid w:val="00DB15AA"/>
    <w:rsid w:val="00DD1963"/>
    <w:rsid w:val="00DD1CA2"/>
    <w:rsid w:val="00DF3980"/>
    <w:rsid w:val="00E05267"/>
    <w:rsid w:val="00E240B2"/>
    <w:rsid w:val="00E25223"/>
    <w:rsid w:val="00E4445A"/>
    <w:rsid w:val="00E56B70"/>
    <w:rsid w:val="00E57C5C"/>
    <w:rsid w:val="00E7792E"/>
    <w:rsid w:val="00E80322"/>
    <w:rsid w:val="00E93C1C"/>
    <w:rsid w:val="00E96ED8"/>
    <w:rsid w:val="00EA0C56"/>
    <w:rsid w:val="00EC1940"/>
    <w:rsid w:val="00EE4406"/>
    <w:rsid w:val="00EE7D5E"/>
    <w:rsid w:val="00EF295C"/>
    <w:rsid w:val="00F03236"/>
    <w:rsid w:val="00F04642"/>
    <w:rsid w:val="00F06A61"/>
    <w:rsid w:val="00F454E8"/>
    <w:rsid w:val="00F52663"/>
    <w:rsid w:val="00F615EC"/>
    <w:rsid w:val="00F94D79"/>
    <w:rsid w:val="00F95FD6"/>
    <w:rsid w:val="00FE7D0E"/>
    <w:rsid w:val="00FF28EE"/>
    <w:rsid w:val="00FF43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238D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9A332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rsid w:val="009D1E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9D1E0C"/>
    <w:rPr>
      <w:rFonts w:ascii="Tahoma" w:hAnsi="Tahoma" w:cs="Tahoma"/>
      <w:sz w:val="16"/>
      <w:szCs w:val="16"/>
    </w:rPr>
  </w:style>
  <w:style w:type="paragraph" w:styleId="a6">
    <w:name w:val="footnote text"/>
    <w:basedOn w:val="a"/>
    <w:link w:val="a7"/>
    <w:uiPriority w:val="99"/>
    <w:semiHidden/>
    <w:rsid w:val="001A2338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locked/>
    <w:rsid w:val="001A2338"/>
    <w:rPr>
      <w:rFonts w:cs="Times New Roman"/>
      <w:sz w:val="20"/>
      <w:szCs w:val="20"/>
    </w:rPr>
  </w:style>
  <w:style w:type="character" w:styleId="a8">
    <w:name w:val="footnote reference"/>
    <w:basedOn w:val="a0"/>
    <w:uiPriority w:val="99"/>
    <w:semiHidden/>
    <w:rsid w:val="001A2338"/>
    <w:rPr>
      <w:rFonts w:cs="Times New Roman"/>
      <w:vertAlign w:val="superscript"/>
    </w:rPr>
  </w:style>
  <w:style w:type="paragraph" w:styleId="a9">
    <w:name w:val="Normal (Web)"/>
    <w:basedOn w:val="a"/>
    <w:uiPriority w:val="99"/>
    <w:rsid w:val="004D41D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rsid w:val="00A103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locked/>
    <w:rsid w:val="00A10361"/>
    <w:rPr>
      <w:rFonts w:cs="Times New Roman"/>
    </w:rPr>
  </w:style>
  <w:style w:type="paragraph" w:styleId="ac">
    <w:name w:val="footer"/>
    <w:basedOn w:val="a"/>
    <w:link w:val="ad"/>
    <w:uiPriority w:val="99"/>
    <w:rsid w:val="00A103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locked/>
    <w:rsid w:val="00A10361"/>
    <w:rPr>
      <w:rFonts w:cs="Times New Roman"/>
    </w:rPr>
  </w:style>
  <w:style w:type="table" w:styleId="ae">
    <w:name w:val="Table Grid"/>
    <w:basedOn w:val="a1"/>
    <w:uiPriority w:val="99"/>
    <w:rsid w:val="00350131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Revision"/>
    <w:hidden/>
    <w:uiPriority w:val="99"/>
    <w:semiHidden/>
    <w:rsid w:val="00CA7050"/>
    <w:rPr>
      <w:lang w:eastAsia="en-US"/>
    </w:rPr>
  </w:style>
  <w:style w:type="table" w:styleId="-6">
    <w:name w:val="Light Grid Accent 6"/>
    <w:basedOn w:val="a1"/>
    <w:uiPriority w:val="99"/>
    <w:rsid w:val="00966D1C"/>
    <w:rPr>
      <w:sz w:val="20"/>
      <w:szCs w:val="2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-2">
    <w:name w:val="Light Shading Accent 2"/>
    <w:basedOn w:val="a1"/>
    <w:uiPriority w:val="99"/>
    <w:rsid w:val="000F28B1"/>
    <w:rPr>
      <w:color w:val="943634"/>
      <w:sz w:val="20"/>
      <w:szCs w:val="20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3">
    <w:name w:val="Light Shading Accent 3"/>
    <w:basedOn w:val="a1"/>
    <w:uiPriority w:val="99"/>
    <w:rsid w:val="000F28B1"/>
    <w:rPr>
      <w:color w:val="76923C"/>
      <w:sz w:val="20"/>
      <w:szCs w:val="20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-5">
    <w:name w:val="Light Shading Accent 5"/>
    <w:basedOn w:val="a1"/>
    <w:uiPriority w:val="99"/>
    <w:rsid w:val="000F28B1"/>
    <w:rPr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-3">
    <w:name w:val="Medium Shading 1 Accent 3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E6EED5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4">
    <w:name w:val="Medium List 1 Accent 4"/>
    <w:basedOn w:val="a1"/>
    <w:uiPriority w:val="99"/>
    <w:rsid w:val="000F28B1"/>
    <w:rPr>
      <w:color w:val="000000"/>
      <w:sz w:val="20"/>
      <w:szCs w:val="20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rPr>
        <w:rFonts w:cs="Times New Roman"/>
      </w:rPr>
      <w:tblPr/>
      <w:tcPr>
        <w:shd w:val="clear" w:color="auto" w:fill="DFD8E8"/>
      </w:tcPr>
    </w:tblStylePr>
    <w:tblStylePr w:type="band1Horz">
      <w:rPr>
        <w:rFonts w:cs="Times New Roman"/>
      </w:rPr>
      <w:tblPr/>
      <w:tcPr>
        <w:shd w:val="clear" w:color="auto" w:fill="DFD8E8"/>
      </w:tcPr>
    </w:tblStylePr>
  </w:style>
  <w:style w:type="table" w:styleId="2-2">
    <w:name w:val="Medium Shading 2 Accent 2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5">
    <w:name w:val="Medium Grid 1 Accent 5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</w:tblPr>
    <w:tcPr>
      <w:shd w:val="clear" w:color="auto" w:fill="D2EAF1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table" w:styleId="1-6">
    <w:name w:val="Medium Grid 1 Accent 6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character" w:styleId="af0">
    <w:name w:val="line number"/>
    <w:basedOn w:val="a0"/>
    <w:uiPriority w:val="99"/>
    <w:semiHidden/>
    <w:rsid w:val="000F28B1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238D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9A332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rsid w:val="009D1E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9D1E0C"/>
    <w:rPr>
      <w:rFonts w:ascii="Tahoma" w:hAnsi="Tahoma" w:cs="Tahoma"/>
      <w:sz w:val="16"/>
      <w:szCs w:val="16"/>
    </w:rPr>
  </w:style>
  <w:style w:type="paragraph" w:styleId="a6">
    <w:name w:val="footnote text"/>
    <w:basedOn w:val="a"/>
    <w:link w:val="a7"/>
    <w:uiPriority w:val="99"/>
    <w:semiHidden/>
    <w:rsid w:val="001A2338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locked/>
    <w:rsid w:val="001A2338"/>
    <w:rPr>
      <w:rFonts w:cs="Times New Roman"/>
      <w:sz w:val="20"/>
      <w:szCs w:val="20"/>
    </w:rPr>
  </w:style>
  <w:style w:type="character" w:styleId="a8">
    <w:name w:val="footnote reference"/>
    <w:basedOn w:val="a0"/>
    <w:uiPriority w:val="99"/>
    <w:semiHidden/>
    <w:rsid w:val="001A2338"/>
    <w:rPr>
      <w:rFonts w:cs="Times New Roman"/>
      <w:vertAlign w:val="superscript"/>
    </w:rPr>
  </w:style>
  <w:style w:type="paragraph" w:styleId="a9">
    <w:name w:val="Normal (Web)"/>
    <w:basedOn w:val="a"/>
    <w:uiPriority w:val="99"/>
    <w:rsid w:val="004D41D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rsid w:val="00A103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locked/>
    <w:rsid w:val="00A10361"/>
    <w:rPr>
      <w:rFonts w:cs="Times New Roman"/>
    </w:rPr>
  </w:style>
  <w:style w:type="paragraph" w:styleId="ac">
    <w:name w:val="footer"/>
    <w:basedOn w:val="a"/>
    <w:link w:val="ad"/>
    <w:uiPriority w:val="99"/>
    <w:rsid w:val="00A103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locked/>
    <w:rsid w:val="00A10361"/>
    <w:rPr>
      <w:rFonts w:cs="Times New Roman"/>
    </w:rPr>
  </w:style>
  <w:style w:type="table" w:styleId="ae">
    <w:name w:val="Table Grid"/>
    <w:basedOn w:val="a1"/>
    <w:uiPriority w:val="99"/>
    <w:rsid w:val="00350131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Revision"/>
    <w:hidden/>
    <w:uiPriority w:val="99"/>
    <w:semiHidden/>
    <w:rsid w:val="00CA7050"/>
    <w:rPr>
      <w:lang w:eastAsia="en-US"/>
    </w:rPr>
  </w:style>
  <w:style w:type="table" w:styleId="-6">
    <w:name w:val="Light Grid Accent 6"/>
    <w:basedOn w:val="a1"/>
    <w:uiPriority w:val="99"/>
    <w:rsid w:val="00966D1C"/>
    <w:rPr>
      <w:sz w:val="20"/>
      <w:szCs w:val="2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-2">
    <w:name w:val="Light Shading Accent 2"/>
    <w:basedOn w:val="a1"/>
    <w:uiPriority w:val="99"/>
    <w:rsid w:val="000F28B1"/>
    <w:rPr>
      <w:color w:val="943634"/>
      <w:sz w:val="20"/>
      <w:szCs w:val="20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3">
    <w:name w:val="Light Shading Accent 3"/>
    <w:basedOn w:val="a1"/>
    <w:uiPriority w:val="99"/>
    <w:rsid w:val="000F28B1"/>
    <w:rPr>
      <w:color w:val="76923C"/>
      <w:sz w:val="20"/>
      <w:szCs w:val="20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-5">
    <w:name w:val="Light Shading Accent 5"/>
    <w:basedOn w:val="a1"/>
    <w:uiPriority w:val="99"/>
    <w:rsid w:val="000F28B1"/>
    <w:rPr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-3">
    <w:name w:val="Medium Shading 1 Accent 3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E6EED5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4">
    <w:name w:val="Medium List 1 Accent 4"/>
    <w:basedOn w:val="a1"/>
    <w:uiPriority w:val="99"/>
    <w:rsid w:val="000F28B1"/>
    <w:rPr>
      <w:color w:val="000000"/>
      <w:sz w:val="20"/>
      <w:szCs w:val="20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rPr>
        <w:rFonts w:cs="Times New Roman"/>
      </w:rPr>
      <w:tblPr/>
      <w:tcPr>
        <w:shd w:val="clear" w:color="auto" w:fill="DFD8E8"/>
      </w:tcPr>
    </w:tblStylePr>
    <w:tblStylePr w:type="band1Horz">
      <w:rPr>
        <w:rFonts w:cs="Times New Roman"/>
      </w:rPr>
      <w:tblPr/>
      <w:tcPr>
        <w:shd w:val="clear" w:color="auto" w:fill="DFD8E8"/>
      </w:tcPr>
    </w:tblStylePr>
  </w:style>
  <w:style w:type="table" w:styleId="2-2">
    <w:name w:val="Medium Shading 2 Accent 2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5">
    <w:name w:val="Medium Grid 1 Accent 5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</w:tblPr>
    <w:tcPr>
      <w:shd w:val="clear" w:color="auto" w:fill="D2EAF1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table" w:styleId="1-6">
    <w:name w:val="Medium Grid 1 Accent 6"/>
    <w:basedOn w:val="a1"/>
    <w:uiPriority w:val="99"/>
    <w:rsid w:val="000F28B1"/>
    <w:rPr>
      <w:sz w:val="20"/>
      <w:szCs w:val="20"/>
    </w:rPr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character" w:styleId="af0">
    <w:name w:val="line number"/>
    <w:basedOn w:val="a0"/>
    <w:uiPriority w:val="99"/>
    <w:semiHidden/>
    <w:rsid w:val="000F28B1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6932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3.jpe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chart" Target="charts/chart1.xml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1.jpeg"/><Relationship Id="rId35" Type="http://schemas.openxmlformats.org/officeDocument/2006/relationships/footer" Target="footer2.xm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252822476350392"/>
          <c:y val="0.12404923068826954"/>
          <c:w val="0.84198873578302713"/>
          <c:h val="0.67681696037995254"/>
        </c:manualLayout>
      </c:layout>
      <c:lineChart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Арбуз</c:v>
                </c:pt>
              </c:strCache>
            </c:strRef>
          </c:tx>
          <c:marker>
            <c:symbol val="none"/>
          </c:marker>
          <c:dLbls>
            <c:spPr>
              <a:noFill/>
              <a:ln w="25344">
                <a:noFill/>
              </a:ln>
            </c:spPr>
            <c:txPr>
              <a:bodyPr/>
              <a:lstStyle/>
              <a:p>
                <a:pPr>
                  <a:defRPr sz="1098" b="1"/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Лист1!$A$2:$A$4</c:f>
              <c:strCache>
                <c:ptCount val="3"/>
                <c:pt idx="0">
                  <c:v>8°С </c:v>
                </c:pt>
                <c:pt idx="1">
                  <c:v>20°С</c:v>
                </c:pt>
                <c:pt idx="2">
                  <c:v>35°С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60</c:v>
                </c:pt>
                <c:pt idx="1">
                  <c:v>99</c:v>
                </c:pt>
                <c:pt idx="2">
                  <c:v>120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Редис</c:v>
                </c:pt>
              </c:strCache>
            </c:strRef>
          </c:tx>
          <c:marker>
            <c:symbol val="none"/>
          </c:marker>
          <c:dLbls>
            <c:spPr>
              <a:noFill/>
              <a:ln w="25344">
                <a:noFill/>
              </a:ln>
            </c:spPr>
            <c:txPr>
              <a:bodyPr/>
              <a:lstStyle/>
              <a:p>
                <a:pPr>
                  <a:defRPr sz="1048" b="1"/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Лист1!$A$2:$A$4</c:f>
              <c:strCache>
                <c:ptCount val="3"/>
                <c:pt idx="0">
                  <c:v>8°С </c:v>
                </c:pt>
                <c:pt idx="1">
                  <c:v>20°С</c:v>
                </c:pt>
                <c:pt idx="2">
                  <c:v>35°С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1200</c:v>
                </c:pt>
                <c:pt idx="1">
                  <c:v>1400</c:v>
                </c:pt>
                <c:pt idx="2">
                  <c:v>1487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Морковь</c:v>
                </c:pt>
              </c:strCache>
            </c:strRef>
          </c:tx>
          <c:marker>
            <c:symbol val="none"/>
          </c:marker>
          <c:dLbls>
            <c:spPr>
              <a:noFill/>
              <a:ln w="25344">
                <a:noFill/>
              </a:ln>
            </c:spPr>
            <c:txPr>
              <a:bodyPr/>
              <a:lstStyle/>
              <a:p>
                <a:pPr>
                  <a:defRPr sz="1048" b="1"/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Лист1!$A$2:$A$4</c:f>
              <c:strCache>
                <c:ptCount val="3"/>
                <c:pt idx="0">
                  <c:v>8°С </c:v>
                </c:pt>
                <c:pt idx="1">
                  <c:v>20°С</c:v>
                </c:pt>
                <c:pt idx="2">
                  <c:v>35°С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250</c:v>
                </c:pt>
                <c:pt idx="1">
                  <c:v>290</c:v>
                </c:pt>
                <c:pt idx="2">
                  <c:v>345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81365504"/>
        <c:axId val="80974336"/>
      </c:lineChart>
      <c:catAx>
        <c:axId val="8136550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048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t>Температура помещения</a:t>
                </a:r>
              </a:p>
            </c:rich>
          </c:tx>
          <c:layout>
            <c:manualLayout>
              <c:xMode val="edge"/>
              <c:yMode val="edge"/>
              <c:x val="0.41402573039025858"/>
              <c:y val="0.86787246421783482"/>
            </c:manualLayout>
          </c:layout>
          <c:overlay val="0"/>
          <c:spPr>
            <a:noFill/>
            <a:ln w="25344">
              <a:noFill/>
            </a:ln>
          </c:spPr>
        </c:title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 sz="1098" b="1"/>
            </a:pPr>
            <a:endParaRPr lang="ru-RU"/>
          </a:p>
        </c:txPr>
        <c:crossAx val="80974336"/>
        <c:crosses val="autoZero"/>
        <c:auto val="1"/>
        <c:lblAlgn val="ctr"/>
        <c:lblOffset val="100"/>
        <c:noMultiLvlLbl val="0"/>
      </c:catAx>
      <c:valAx>
        <c:axId val="80974336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1098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t>Содержание нитратов</a:t>
                </a:r>
              </a:p>
            </c:rich>
          </c:tx>
          <c:overlay val="0"/>
          <c:spPr>
            <a:noFill/>
            <a:ln w="25344">
              <a:noFill/>
            </a:ln>
          </c:spPr>
        </c:title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81365504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sz="1197" b="1"/>
          </a:pPr>
          <a:endParaRPr lang="ru-RU"/>
        </a:p>
      </c:txPr>
    </c:legend>
    <c:plotVisOnly val="1"/>
    <c:dispBlanksAs val="zero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8E3A71-4C72-45FD-8B69-5A454DC31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4329</Words>
  <Characters>24679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28951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Rustam</dc:creator>
  <cp:lastModifiedBy>Наталья</cp:lastModifiedBy>
  <cp:revision>4</cp:revision>
  <cp:lastPrinted>2016-01-19T12:29:00Z</cp:lastPrinted>
  <dcterms:created xsi:type="dcterms:W3CDTF">2016-02-15T15:31:00Z</dcterms:created>
  <dcterms:modified xsi:type="dcterms:W3CDTF">2016-02-15T15:36:00Z</dcterms:modified>
</cp:coreProperties>
</file>